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CE90F" w14:textId="08804920"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13675">
        <w:rPr>
          <w:b/>
          <w:i/>
          <w:noProof/>
          <w:sz w:val="28"/>
        </w:rPr>
        <w:t>4269</w:t>
      </w:r>
      <w:ins w:id="0" w:author="Ericsson" w:date="2022-05-10T15:35:00Z">
        <w:r w:rsidR="00A769CF">
          <w:rPr>
            <w:b/>
            <w:i/>
            <w:noProof/>
            <w:sz w:val="28"/>
          </w:rPr>
          <w:t>r01</w:t>
        </w:r>
      </w:ins>
    </w:p>
    <w:p w14:paraId="4625B84B" w14:textId="77777777"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113675">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287FB9" w14:textId="77777777" w:rsidTr="00547111">
        <w:tc>
          <w:tcPr>
            <w:tcW w:w="9641" w:type="dxa"/>
            <w:gridSpan w:val="9"/>
            <w:tcBorders>
              <w:top w:val="single" w:sz="4" w:space="0" w:color="auto"/>
              <w:left w:val="single" w:sz="4" w:space="0" w:color="auto"/>
              <w:right w:val="single" w:sz="4" w:space="0" w:color="auto"/>
            </w:tcBorders>
          </w:tcPr>
          <w:p w14:paraId="301BF8E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0B12197" w14:textId="77777777" w:rsidTr="00547111">
        <w:tc>
          <w:tcPr>
            <w:tcW w:w="9641" w:type="dxa"/>
            <w:gridSpan w:val="9"/>
            <w:tcBorders>
              <w:left w:val="single" w:sz="4" w:space="0" w:color="auto"/>
              <w:right w:val="single" w:sz="4" w:space="0" w:color="auto"/>
            </w:tcBorders>
          </w:tcPr>
          <w:p w14:paraId="78B8B2D2" w14:textId="77777777" w:rsidR="001E41F3" w:rsidRDefault="001E41F3">
            <w:pPr>
              <w:pStyle w:val="CRCoverPage"/>
              <w:spacing w:after="0"/>
              <w:jc w:val="center"/>
              <w:rPr>
                <w:noProof/>
              </w:rPr>
            </w:pPr>
            <w:r>
              <w:rPr>
                <w:b/>
                <w:noProof/>
                <w:sz w:val="32"/>
              </w:rPr>
              <w:t>CHANGE REQUEST</w:t>
            </w:r>
          </w:p>
        </w:tc>
      </w:tr>
      <w:tr w:rsidR="001E41F3" w14:paraId="0E1790FD" w14:textId="77777777" w:rsidTr="00547111">
        <w:tc>
          <w:tcPr>
            <w:tcW w:w="9641" w:type="dxa"/>
            <w:gridSpan w:val="9"/>
            <w:tcBorders>
              <w:left w:val="single" w:sz="4" w:space="0" w:color="auto"/>
              <w:right w:val="single" w:sz="4" w:space="0" w:color="auto"/>
            </w:tcBorders>
          </w:tcPr>
          <w:p w14:paraId="06628F13" w14:textId="77777777" w:rsidR="001E41F3" w:rsidRDefault="001E41F3">
            <w:pPr>
              <w:pStyle w:val="CRCoverPage"/>
              <w:spacing w:after="0"/>
              <w:rPr>
                <w:noProof/>
                <w:sz w:val="8"/>
                <w:szCs w:val="8"/>
              </w:rPr>
            </w:pPr>
          </w:p>
        </w:tc>
      </w:tr>
      <w:tr w:rsidR="001E41F3" w14:paraId="66EA5111" w14:textId="77777777" w:rsidTr="00547111">
        <w:tc>
          <w:tcPr>
            <w:tcW w:w="142" w:type="dxa"/>
            <w:tcBorders>
              <w:left w:val="single" w:sz="4" w:space="0" w:color="auto"/>
            </w:tcBorders>
          </w:tcPr>
          <w:p w14:paraId="3921FF85" w14:textId="77777777" w:rsidR="001E41F3" w:rsidRDefault="001E41F3">
            <w:pPr>
              <w:pStyle w:val="CRCoverPage"/>
              <w:spacing w:after="0"/>
              <w:jc w:val="right"/>
              <w:rPr>
                <w:noProof/>
              </w:rPr>
            </w:pPr>
          </w:p>
        </w:tc>
        <w:tc>
          <w:tcPr>
            <w:tcW w:w="1559" w:type="dxa"/>
            <w:shd w:val="pct30" w:color="FFFF00" w:fill="auto"/>
          </w:tcPr>
          <w:p w14:paraId="68546156"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082720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09079A" w14:textId="77777777" w:rsidR="001E41F3" w:rsidRPr="00410371" w:rsidRDefault="00203A83" w:rsidP="00547111">
            <w:pPr>
              <w:pStyle w:val="CRCoverPage"/>
              <w:spacing w:after="0"/>
              <w:rPr>
                <w:noProof/>
              </w:rPr>
            </w:pPr>
            <w:r w:rsidRPr="00203A83">
              <w:rPr>
                <w:b/>
                <w:noProof/>
                <w:sz w:val="28"/>
              </w:rPr>
              <w:t>0</w:t>
            </w:r>
            <w:r w:rsidR="00113675">
              <w:rPr>
                <w:b/>
                <w:noProof/>
                <w:sz w:val="28"/>
              </w:rPr>
              <w:t>724</w:t>
            </w:r>
          </w:p>
        </w:tc>
        <w:tc>
          <w:tcPr>
            <w:tcW w:w="709" w:type="dxa"/>
          </w:tcPr>
          <w:p w14:paraId="55758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0EAD05" w14:textId="77777777" w:rsidR="001E41F3" w:rsidRPr="00410371" w:rsidRDefault="00C31AF5"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p>
        </w:tc>
        <w:tc>
          <w:tcPr>
            <w:tcW w:w="2410" w:type="dxa"/>
          </w:tcPr>
          <w:p w14:paraId="63104C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BAAEC"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08E8D2C4" w14:textId="77777777" w:rsidR="001E41F3" w:rsidRDefault="001E41F3">
            <w:pPr>
              <w:pStyle w:val="CRCoverPage"/>
              <w:spacing w:after="0"/>
              <w:rPr>
                <w:noProof/>
              </w:rPr>
            </w:pPr>
          </w:p>
        </w:tc>
      </w:tr>
      <w:tr w:rsidR="001E41F3" w14:paraId="74E5C6B8" w14:textId="77777777" w:rsidTr="00547111">
        <w:tc>
          <w:tcPr>
            <w:tcW w:w="9641" w:type="dxa"/>
            <w:gridSpan w:val="9"/>
            <w:tcBorders>
              <w:left w:val="single" w:sz="4" w:space="0" w:color="auto"/>
              <w:right w:val="single" w:sz="4" w:space="0" w:color="auto"/>
            </w:tcBorders>
          </w:tcPr>
          <w:p w14:paraId="4634DBEC" w14:textId="77777777" w:rsidR="001E41F3" w:rsidRDefault="001E41F3">
            <w:pPr>
              <w:pStyle w:val="CRCoverPage"/>
              <w:spacing w:after="0"/>
              <w:rPr>
                <w:noProof/>
              </w:rPr>
            </w:pPr>
          </w:p>
        </w:tc>
      </w:tr>
      <w:tr w:rsidR="001E41F3" w14:paraId="2511D113" w14:textId="77777777" w:rsidTr="00547111">
        <w:tc>
          <w:tcPr>
            <w:tcW w:w="9641" w:type="dxa"/>
            <w:gridSpan w:val="9"/>
            <w:tcBorders>
              <w:top w:val="single" w:sz="4" w:space="0" w:color="auto"/>
            </w:tcBorders>
          </w:tcPr>
          <w:p w14:paraId="2E0586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F24072" w14:textId="77777777" w:rsidTr="00547111">
        <w:tc>
          <w:tcPr>
            <w:tcW w:w="9641" w:type="dxa"/>
            <w:gridSpan w:val="9"/>
          </w:tcPr>
          <w:p w14:paraId="378E94E1" w14:textId="77777777" w:rsidR="001E41F3" w:rsidRDefault="001E41F3">
            <w:pPr>
              <w:pStyle w:val="CRCoverPage"/>
              <w:spacing w:after="0"/>
              <w:rPr>
                <w:noProof/>
                <w:sz w:val="8"/>
                <w:szCs w:val="8"/>
              </w:rPr>
            </w:pPr>
          </w:p>
        </w:tc>
      </w:tr>
    </w:tbl>
    <w:p w14:paraId="2F9F4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9E442A" w14:textId="77777777" w:rsidTr="00A7671C">
        <w:tc>
          <w:tcPr>
            <w:tcW w:w="2835" w:type="dxa"/>
          </w:tcPr>
          <w:p w14:paraId="0C235C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02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D7A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802B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F825" w14:textId="77777777" w:rsidR="00F25D98" w:rsidRDefault="00F25D98" w:rsidP="001E41F3">
            <w:pPr>
              <w:pStyle w:val="CRCoverPage"/>
              <w:spacing w:after="0"/>
              <w:jc w:val="center"/>
              <w:rPr>
                <w:b/>
                <w:caps/>
                <w:noProof/>
              </w:rPr>
            </w:pPr>
          </w:p>
        </w:tc>
        <w:tc>
          <w:tcPr>
            <w:tcW w:w="2126" w:type="dxa"/>
          </w:tcPr>
          <w:p w14:paraId="73F562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65384" w14:textId="77777777" w:rsidR="00F25D98" w:rsidRDefault="00F25D98" w:rsidP="001E41F3">
            <w:pPr>
              <w:pStyle w:val="CRCoverPage"/>
              <w:spacing w:after="0"/>
              <w:jc w:val="center"/>
              <w:rPr>
                <w:b/>
                <w:caps/>
                <w:noProof/>
              </w:rPr>
            </w:pPr>
          </w:p>
        </w:tc>
        <w:tc>
          <w:tcPr>
            <w:tcW w:w="1418" w:type="dxa"/>
            <w:tcBorders>
              <w:left w:val="nil"/>
            </w:tcBorders>
          </w:tcPr>
          <w:p w14:paraId="7E7EBF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6B4AD" w14:textId="77777777" w:rsidR="00F25D98" w:rsidRDefault="00AF1A6F" w:rsidP="001E41F3">
            <w:pPr>
              <w:pStyle w:val="CRCoverPage"/>
              <w:spacing w:after="0"/>
              <w:jc w:val="center"/>
              <w:rPr>
                <w:b/>
                <w:bCs/>
                <w:caps/>
                <w:noProof/>
              </w:rPr>
            </w:pPr>
            <w:r w:rsidRPr="00D337B6">
              <w:rPr>
                <w:b/>
                <w:bCs/>
                <w:caps/>
                <w:noProof/>
              </w:rPr>
              <w:t>X</w:t>
            </w:r>
          </w:p>
        </w:tc>
      </w:tr>
    </w:tbl>
    <w:p w14:paraId="59A9C7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815FB" w14:textId="77777777" w:rsidTr="00547111">
        <w:tc>
          <w:tcPr>
            <w:tcW w:w="9640" w:type="dxa"/>
            <w:gridSpan w:val="11"/>
          </w:tcPr>
          <w:p w14:paraId="615CA3E3" w14:textId="77777777" w:rsidR="001E41F3" w:rsidRDefault="001E41F3">
            <w:pPr>
              <w:pStyle w:val="CRCoverPage"/>
              <w:spacing w:after="0"/>
              <w:rPr>
                <w:noProof/>
                <w:sz w:val="8"/>
                <w:szCs w:val="8"/>
              </w:rPr>
            </w:pPr>
          </w:p>
        </w:tc>
      </w:tr>
      <w:tr w:rsidR="001E41F3" w14:paraId="1DF367F3" w14:textId="77777777" w:rsidTr="00547111">
        <w:tc>
          <w:tcPr>
            <w:tcW w:w="1843" w:type="dxa"/>
            <w:tcBorders>
              <w:top w:val="single" w:sz="4" w:space="0" w:color="auto"/>
              <w:left w:val="single" w:sz="4" w:space="0" w:color="auto"/>
            </w:tcBorders>
          </w:tcPr>
          <w:p w14:paraId="634001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39622" w14:textId="77777777" w:rsidR="001E41F3" w:rsidRPr="00B3465C" w:rsidRDefault="00A7757E">
            <w:pPr>
              <w:pStyle w:val="CRCoverPage"/>
              <w:spacing w:after="0"/>
              <w:ind w:left="100"/>
              <w:rPr>
                <w:noProof/>
              </w:rPr>
            </w:pPr>
            <w:r>
              <w:t>T</w:t>
            </w:r>
            <w:r w:rsidR="00EF6D4C">
              <w:t xml:space="preserve">raffic </w:t>
            </w:r>
            <w:r>
              <w:t xml:space="preserve">identification based on AF provided </w:t>
            </w:r>
            <w:proofErr w:type="spellStart"/>
            <w:r>
              <w:t>ToS</w:t>
            </w:r>
            <w:proofErr w:type="spellEnd"/>
            <w:r>
              <w:t xml:space="preserve">/TC </w:t>
            </w:r>
          </w:p>
        </w:tc>
      </w:tr>
      <w:tr w:rsidR="001E41F3" w14:paraId="752D3E40" w14:textId="77777777" w:rsidTr="00547111">
        <w:tc>
          <w:tcPr>
            <w:tcW w:w="1843" w:type="dxa"/>
            <w:tcBorders>
              <w:left w:val="single" w:sz="4" w:space="0" w:color="auto"/>
            </w:tcBorders>
          </w:tcPr>
          <w:p w14:paraId="1DE7A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19505F" w14:textId="77777777" w:rsidR="001E41F3" w:rsidRDefault="001E41F3">
            <w:pPr>
              <w:pStyle w:val="CRCoverPage"/>
              <w:spacing w:after="0"/>
              <w:rPr>
                <w:noProof/>
                <w:sz w:val="8"/>
                <w:szCs w:val="8"/>
              </w:rPr>
            </w:pPr>
          </w:p>
        </w:tc>
      </w:tr>
      <w:tr w:rsidR="001E41F3" w14:paraId="564E1BE9" w14:textId="77777777" w:rsidTr="00547111">
        <w:tc>
          <w:tcPr>
            <w:tcW w:w="1843" w:type="dxa"/>
            <w:tcBorders>
              <w:left w:val="single" w:sz="4" w:space="0" w:color="auto"/>
            </w:tcBorders>
          </w:tcPr>
          <w:p w14:paraId="63BA13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C0EBB" w14:textId="754F288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w:date="2022-05-10T15:35:00Z">
              <w:r w:rsidR="00A769CF">
                <w:rPr>
                  <w:noProof/>
                </w:rPr>
                <w:t xml:space="preserve">, </w:t>
              </w:r>
              <w:r w:rsidR="00A769CF" w:rsidRPr="00765BA8">
                <w:rPr>
                  <w:noProof/>
                  <w:highlight w:val="cyan"/>
                  <w:rPrChange w:id="3" w:author="Ericsson" w:date="2022-05-10T15:59:00Z">
                    <w:rPr>
                      <w:noProof/>
                    </w:rPr>
                  </w:rPrChange>
                </w:rPr>
                <w:t>Ericsson</w:t>
              </w:r>
            </w:ins>
          </w:p>
        </w:tc>
      </w:tr>
      <w:tr w:rsidR="001E41F3" w14:paraId="56A32FAD" w14:textId="77777777" w:rsidTr="00547111">
        <w:tc>
          <w:tcPr>
            <w:tcW w:w="1843" w:type="dxa"/>
            <w:tcBorders>
              <w:left w:val="single" w:sz="4" w:space="0" w:color="auto"/>
            </w:tcBorders>
          </w:tcPr>
          <w:p w14:paraId="0D919C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83D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40F734" w14:textId="77777777" w:rsidTr="00547111">
        <w:tc>
          <w:tcPr>
            <w:tcW w:w="1843" w:type="dxa"/>
            <w:tcBorders>
              <w:left w:val="single" w:sz="4" w:space="0" w:color="auto"/>
            </w:tcBorders>
          </w:tcPr>
          <w:p w14:paraId="4D68D6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CECB0" w14:textId="77777777" w:rsidR="001E41F3" w:rsidRDefault="001E41F3">
            <w:pPr>
              <w:pStyle w:val="CRCoverPage"/>
              <w:spacing w:after="0"/>
              <w:rPr>
                <w:noProof/>
                <w:sz w:val="8"/>
                <w:szCs w:val="8"/>
              </w:rPr>
            </w:pPr>
          </w:p>
        </w:tc>
      </w:tr>
      <w:tr w:rsidR="001E41F3" w14:paraId="19C9FB9E" w14:textId="77777777" w:rsidTr="00547111">
        <w:tc>
          <w:tcPr>
            <w:tcW w:w="1843" w:type="dxa"/>
            <w:tcBorders>
              <w:left w:val="single" w:sz="4" w:space="0" w:color="auto"/>
            </w:tcBorders>
          </w:tcPr>
          <w:p w14:paraId="545842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FC4D0B" w14:textId="77777777" w:rsidR="001E41F3" w:rsidRDefault="00B3465C">
            <w:pPr>
              <w:pStyle w:val="CRCoverPage"/>
              <w:spacing w:after="0"/>
              <w:ind w:left="100"/>
              <w:rPr>
                <w:noProof/>
              </w:rPr>
            </w:pPr>
            <w:r>
              <w:rPr>
                <w:noProof/>
              </w:rPr>
              <w:t>TEI17, 5GS_Ph1</w:t>
            </w:r>
          </w:p>
        </w:tc>
        <w:tc>
          <w:tcPr>
            <w:tcW w:w="567" w:type="dxa"/>
            <w:tcBorders>
              <w:left w:val="nil"/>
            </w:tcBorders>
          </w:tcPr>
          <w:p w14:paraId="62247456" w14:textId="77777777" w:rsidR="001E41F3" w:rsidRDefault="001E41F3">
            <w:pPr>
              <w:pStyle w:val="CRCoverPage"/>
              <w:spacing w:after="0"/>
              <w:ind w:right="100"/>
              <w:rPr>
                <w:noProof/>
              </w:rPr>
            </w:pPr>
          </w:p>
        </w:tc>
        <w:tc>
          <w:tcPr>
            <w:tcW w:w="1417" w:type="dxa"/>
            <w:gridSpan w:val="3"/>
            <w:tcBorders>
              <w:left w:val="nil"/>
            </w:tcBorders>
          </w:tcPr>
          <w:p w14:paraId="2B9003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69975"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14:paraId="5A2AE543" w14:textId="77777777" w:rsidTr="00547111">
        <w:tc>
          <w:tcPr>
            <w:tcW w:w="1843" w:type="dxa"/>
            <w:tcBorders>
              <w:left w:val="single" w:sz="4" w:space="0" w:color="auto"/>
            </w:tcBorders>
          </w:tcPr>
          <w:p w14:paraId="74C69544" w14:textId="77777777" w:rsidR="001E41F3" w:rsidRDefault="001E41F3">
            <w:pPr>
              <w:pStyle w:val="CRCoverPage"/>
              <w:spacing w:after="0"/>
              <w:rPr>
                <w:b/>
                <w:i/>
                <w:noProof/>
                <w:sz w:val="8"/>
                <w:szCs w:val="8"/>
              </w:rPr>
            </w:pPr>
          </w:p>
        </w:tc>
        <w:tc>
          <w:tcPr>
            <w:tcW w:w="1986" w:type="dxa"/>
            <w:gridSpan w:val="4"/>
          </w:tcPr>
          <w:p w14:paraId="01594CBD" w14:textId="77777777" w:rsidR="001E41F3" w:rsidRDefault="001E41F3">
            <w:pPr>
              <w:pStyle w:val="CRCoverPage"/>
              <w:spacing w:after="0"/>
              <w:rPr>
                <w:noProof/>
                <w:sz w:val="8"/>
                <w:szCs w:val="8"/>
              </w:rPr>
            </w:pPr>
          </w:p>
        </w:tc>
        <w:tc>
          <w:tcPr>
            <w:tcW w:w="2267" w:type="dxa"/>
            <w:gridSpan w:val="2"/>
          </w:tcPr>
          <w:p w14:paraId="59E1AC06" w14:textId="77777777" w:rsidR="001E41F3" w:rsidRDefault="001E41F3">
            <w:pPr>
              <w:pStyle w:val="CRCoverPage"/>
              <w:spacing w:after="0"/>
              <w:rPr>
                <w:noProof/>
                <w:sz w:val="8"/>
                <w:szCs w:val="8"/>
              </w:rPr>
            </w:pPr>
          </w:p>
        </w:tc>
        <w:tc>
          <w:tcPr>
            <w:tcW w:w="1417" w:type="dxa"/>
            <w:gridSpan w:val="3"/>
          </w:tcPr>
          <w:p w14:paraId="41915951" w14:textId="77777777" w:rsidR="001E41F3" w:rsidRDefault="001E41F3">
            <w:pPr>
              <w:pStyle w:val="CRCoverPage"/>
              <w:spacing w:after="0"/>
              <w:rPr>
                <w:noProof/>
                <w:sz w:val="8"/>
                <w:szCs w:val="8"/>
              </w:rPr>
            </w:pPr>
          </w:p>
        </w:tc>
        <w:tc>
          <w:tcPr>
            <w:tcW w:w="2127" w:type="dxa"/>
            <w:tcBorders>
              <w:right w:val="single" w:sz="4" w:space="0" w:color="auto"/>
            </w:tcBorders>
          </w:tcPr>
          <w:p w14:paraId="001C5664" w14:textId="77777777" w:rsidR="001E41F3" w:rsidRDefault="001E41F3">
            <w:pPr>
              <w:pStyle w:val="CRCoverPage"/>
              <w:spacing w:after="0"/>
              <w:rPr>
                <w:noProof/>
                <w:sz w:val="8"/>
                <w:szCs w:val="8"/>
              </w:rPr>
            </w:pPr>
          </w:p>
        </w:tc>
      </w:tr>
      <w:tr w:rsidR="001E41F3" w14:paraId="38A5969A" w14:textId="77777777" w:rsidTr="00547111">
        <w:trPr>
          <w:cantSplit/>
        </w:trPr>
        <w:tc>
          <w:tcPr>
            <w:tcW w:w="1843" w:type="dxa"/>
            <w:tcBorders>
              <w:left w:val="single" w:sz="4" w:space="0" w:color="auto"/>
            </w:tcBorders>
          </w:tcPr>
          <w:p w14:paraId="3AAA1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714078"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55C300AD" w14:textId="77777777" w:rsidR="001E41F3" w:rsidRDefault="001E41F3">
            <w:pPr>
              <w:pStyle w:val="CRCoverPage"/>
              <w:spacing w:after="0"/>
              <w:rPr>
                <w:noProof/>
              </w:rPr>
            </w:pPr>
          </w:p>
        </w:tc>
        <w:tc>
          <w:tcPr>
            <w:tcW w:w="1417" w:type="dxa"/>
            <w:gridSpan w:val="3"/>
            <w:tcBorders>
              <w:left w:val="nil"/>
            </w:tcBorders>
          </w:tcPr>
          <w:p w14:paraId="34FDD8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3C051" w14:textId="77777777" w:rsidR="001E41F3" w:rsidRDefault="009B162C">
            <w:pPr>
              <w:pStyle w:val="CRCoverPage"/>
              <w:spacing w:after="0"/>
              <w:ind w:left="100"/>
              <w:rPr>
                <w:noProof/>
              </w:rPr>
            </w:pPr>
            <w:r w:rsidRPr="00D337B6">
              <w:rPr>
                <w:noProof/>
              </w:rPr>
              <w:t>Rel-</w:t>
            </w:r>
            <w:r w:rsidRPr="00B165E3">
              <w:rPr>
                <w:noProof/>
              </w:rPr>
              <w:t>17</w:t>
            </w:r>
          </w:p>
        </w:tc>
      </w:tr>
      <w:tr w:rsidR="001E41F3" w14:paraId="7FE3414E" w14:textId="77777777" w:rsidTr="00547111">
        <w:tc>
          <w:tcPr>
            <w:tcW w:w="1843" w:type="dxa"/>
            <w:tcBorders>
              <w:left w:val="single" w:sz="4" w:space="0" w:color="auto"/>
              <w:bottom w:val="single" w:sz="4" w:space="0" w:color="auto"/>
            </w:tcBorders>
          </w:tcPr>
          <w:p w14:paraId="438F6E1B" w14:textId="77777777" w:rsidR="001E41F3" w:rsidRDefault="001E41F3">
            <w:pPr>
              <w:pStyle w:val="CRCoverPage"/>
              <w:spacing w:after="0"/>
              <w:rPr>
                <w:b/>
                <w:i/>
                <w:noProof/>
              </w:rPr>
            </w:pPr>
          </w:p>
        </w:tc>
        <w:tc>
          <w:tcPr>
            <w:tcW w:w="4677" w:type="dxa"/>
            <w:gridSpan w:val="8"/>
            <w:tcBorders>
              <w:bottom w:val="single" w:sz="4" w:space="0" w:color="auto"/>
            </w:tcBorders>
          </w:tcPr>
          <w:p w14:paraId="707FEB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165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814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AF0C74" w14:textId="77777777" w:rsidTr="00547111">
        <w:tc>
          <w:tcPr>
            <w:tcW w:w="1843" w:type="dxa"/>
          </w:tcPr>
          <w:p w14:paraId="4C4D540E" w14:textId="77777777" w:rsidR="001E41F3" w:rsidRDefault="001E41F3">
            <w:pPr>
              <w:pStyle w:val="CRCoverPage"/>
              <w:spacing w:after="0"/>
              <w:rPr>
                <w:b/>
                <w:i/>
                <w:noProof/>
                <w:sz w:val="8"/>
                <w:szCs w:val="8"/>
              </w:rPr>
            </w:pPr>
          </w:p>
        </w:tc>
        <w:tc>
          <w:tcPr>
            <w:tcW w:w="7797" w:type="dxa"/>
            <w:gridSpan w:val="10"/>
          </w:tcPr>
          <w:p w14:paraId="4D9E8DB4" w14:textId="77777777" w:rsidR="001E41F3" w:rsidRDefault="001E41F3">
            <w:pPr>
              <w:pStyle w:val="CRCoverPage"/>
              <w:spacing w:after="0"/>
              <w:rPr>
                <w:noProof/>
                <w:sz w:val="8"/>
                <w:szCs w:val="8"/>
              </w:rPr>
            </w:pPr>
          </w:p>
        </w:tc>
      </w:tr>
      <w:tr w:rsidR="001E41F3" w14:paraId="4EB26458" w14:textId="77777777" w:rsidTr="00547111">
        <w:tc>
          <w:tcPr>
            <w:tcW w:w="2694" w:type="dxa"/>
            <w:gridSpan w:val="2"/>
            <w:tcBorders>
              <w:top w:val="single" w:sz="4" w:space="0" w:color="auto"/>
              <w:left w:val="single" w:sz="4" w:space="0" w:color="auto"/>
            </w:tcBorders>
          </w:tcPr>
          <w:p w14:paraId="147DA4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F3DF" w14:textId="77777777" w:rsidR="001E41F3" w:rsidRDefault="007634F7" w:rsidP="00B661A1">
            <w:pPr>
              <w:pStyle w:val="CRCoverPage"/>
              <w:spacing w:after="0"/>
              <w:ind w:left="100"/>
              <w:rPr>
                <w:rFonts w:cs="Arial"/>
              </w:rPr>
            </w:pPr>
            <w:r>
              <w:rPr>
                <w:rFonts w:cs="Arial"/>
              </w:rPr>
              <w:t xml:space="preserve">SA4 LS </w:t>
            </w:r>
            <w:r w:rsidRPr="0000016E">
              <w:rPr>
                <w:rFonts w:cs="Arial"/>
              </w:rPr>
              <w:t>S4-220305</w:t>
            </w:r>
            <w:r>
              <w:rPr>
                <w:rFonts w:cs="Arial"/>
              </w:rPr>
              <w:t xml:space="preserve"> (</w:t>
            </w:r>
            <w:r w:rsidRPr="0000016E">
              <w:rPr>
                <w:rFonts w:cs="Arial"/>
              </w:rPr>
              <w:t>Traffic Identification within 5G Media Streaming</w:t>
            </w:r>
            <w:r>
              <w:rPr>
                <w:rFonts w:cs="Arial"/>
              </w:rPr>
              <w:t xml:space="preserve">) raises potential open issue that </w:t>
            </w:r>
            <w:proofErr w:type="spellStart"/>
            <w:r>
              <w:rPr>
                <w:rFonts w:cs="Arial"/>
              </w:rPr>
              <w:t>ToS</w:t>
            </w:r>
            <w:proofErr w:type="spellEnd"/>
            <w:r>
              <w:rPr>
                <w:rFonts w:cs="Arial"/>
              </w:rPr>
              <w:t xml:space="preserve"> in IPv4 /TC in IPv6 is not specified over N33.</w:t>
            </w:r>
          </w:p>
          <w:p w14:paraId="2BAC815D" w14:textId="77777777" w:rsidR="007634F7" w:rsidRDefault="00AC29A9" w:rsidP="00B661A1">
            <w:pPr>
              <w:pStyle w:val="CRCoverPage"/>
              <w:spacing w:after="0"/>
              <w:ind w:left="100"/>
              <w:rPr>
                <w:rFonts w:cs="Arial"/>
              </w:rPr>
            </w:pPr>
            <w:r>
              <w:rPr>
                <w:rFonts w:cs="Arial"/>
                <w:bCs/>
              </w:rPr>
              <w:t>Furthermore, s</w:t>
            </w:r>
            <w:r w:rsidR="007634F7" w:rsidRPr="0004132B">
              <w:rPr>
                <w:rFonts w:cs="Arial"/>
                <w:bCs/>
              </w:rPr>
              <w:t>tage</w:t>
            </w:r>
            <w:r w:rsidR="007634F7">
              <w:rPr>
                <w:rFonts w:cs="Arial"/>
              </w:rPr>
              <w:t xml:space="preserve"> 3 already allows </w:t>
            </w:r>
            <w:proofErr w:type="spellStart"/>
            <w:r w:rsidR="007634F7">
              <w:rPr>
                <w:rFonts w:cs="Arial"/>
              </w:rPr>
              <w:t>ToS</w:t>
            </w:r>
            <w:proofErr w:type="spellEnd"/>
            <w:r w:rsidR="007634F7">
              <w:rPr>
                <w:rFonts w:cs="Arial"/>
              </w:rPr>
              <w:t xml:space="preserve"> in IPv4 /TC in IPv6 for the </w:t>
            </w:r>
            <w:proofErr w:type="spellStart"/>
            <w:r w:rsidR="007634F7" w:rsidRPr="000D3EEE">
              <w:rPr>
                <w:rFonts w:cs="Arial"/>
              </w:rPr>
              <w:t>Npcf_PolicyAuthorization</w:t>
            </w:r>
            <w:proofErr w:type="spellEnd"/>
            <w:r w:rsidR="007634F7">
              <w:rPr>
                <w:rFonts w:cs="Arial"/>
              </w:rPr>
              <w:t xml:space="preserve"> service </w:t>
            </w:r>
            <w:r>
              <w:rPr>
                <w:rFonts w:cs="Arial"/>
              </w:rPr>
              <w:t xml:space="preserve">(see 29.514) </w:t>
            </w:r>
            <w:r w:rsidR="007634F7">
              <w:rPr>
                <w:rFonts w:cs="Arial"/>
              </w:rPr>
              <w:t>but this is not reflected in stage 2.</w:t>
            </w:r>
          </w:p>
          <w:p w14:paraId="13EB8DFA" w14:textId="5F9137B1" w:rsidR="00AC29A9" w:rsidRPr="00D337B6" w:rsidRDefault="00AC29A9" w:rsidP="00B661A1">
            <w:pPr>
              <w:pStyle w:val="CRCoverPage"/>
              <w:spacing w:after="0"/>
              <w:ind w:left="100"/>
              <w:rPr>
                <w:noProof/>
              </w:rPr>
            </w:pPr>
            <w:r>
              <w:rPr>
                <w:noProof/>
              </w:rPr>
              <w:t>It is therefore proposed to add a description to clause 6.1.3.6 (Poliy control) 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p>
        </w:tc>
      </w:tr>
      <w:tr w:rsidR="001E41F3" w14:paraId="530CEEEC" w14:textId="77777777" w:rsidTr="00547111">
        <w:tc>
          <w:tcPr>
            <w:tcW w:w="2694" w:type="dxa"/>
            <w:gridSpan w:val="2"/>
            <w:tcBorders>
              <w:left w:val="single" w:sz="4" w:space="0" w:color="auto"/>
            </w:tcBorders>
          </w:tcPr>
          <w:p w14:paraId="2CC06A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16A03" w14:textId="77777777" w:rsidR="001E41F3" w:rsidRPr="00D337B6" w:rsidRDefault="001E41F3">
            <w:pPr>
              <w:pStyle w:val="CRCoverPage"/>
              <w:spacing w:after="0"/>
              <w:rPr>
                <w:noProof/>
                <w:sz w:val="8"/>
                <w:szCs w:val="8"/>
              </w:rPr>
            </w:pPr>
          </w:p>
        </w:tc>
      </w:tr>
      <w:tr w:rsidR="001E41F3" w14:paraId="4EAADC0B" w14:textId="77777777" w:rsidTr="00547111">
        <w:tc>
          <w:tcPr>
            <w:tcW w:w="2694" w:type="dxa"/>
            <w:gridSpan w:val="2"/>
            <w:tcBorders>
              <w:left w:val="single" w:sz="4" w:space="0" w:color="auto"/>
            </w:tcBorders>
          </w:tcPr>
          <w:p w14:paraId="3236BB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31ACB" w14:textId="1AEB66F9" w:rsidR="00AC29A9" w:rsidRDefault="00AC29A9">
            <w:pPr>
              <w:pStyle w:val="CRCoverPage"/>
              <w:spacing w:after="0"/>
              <w:ind w:left="100"/>
              <w:rPr>
                <w:rFonts w:cs="Arial"/>
                <w:bCs/>
              </w:rPr>
            </w:pPr>
            <w:r>
              <w:rPr>
                <w:rFonts w:cs="Arial"/>
                <w:bCs/>
              </w:rPr>
              <w:t xml:space="preserve">A statement is added </w:t>
            </w:r>
            <w:r>
              <w:rPr>
                <w:noProof/>
              </w:rPr>
              <w:t>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r>
              <w:rPr>
                <w:noProof/>
              </w:rPr>
              <w:t>.</w:t>
            </w:r>
          </w:p>
          <w:p w14:paraId="0A17D09D" w14:textId="77777777" w:rsidR="00F11D03" w:rsidRPr="00D337B6" w:rsidRDefault="007634F7">
            <w:pPr>
              <w:pStyle w:val="CRCoverPage"/>
              <w:spacing w:after="0"/>
              <w:ind w:left="100"/>
              <w:rPr>
                <w:noProof/>
              </w:rPr>
            </w:pPr>
            <w:r>
              <w:rPr>
                <w:rFonts w:cs="Arial"/>
                <w:bCs/>
              </w:rPr>
              <w:t xml:space="preserve">A note is added </w:t>
            </w:r>
            <w:r w:rsidR="00AC29A9">
              <w:rPr>
                <w:rFonts w:cs="Arial"/>
                <w:bCs/>
              </w:rPr>
              <w:t>to describe the use case and the constraints for using the</w:t>
            </w:r>
            <w:r>
              <w:rPr>
                <w:rFonts w:cs="Arial"/>
                <w:bCs/>
              </w:rPr>
              <w:t xml:space="preserve"> </w:t>
            </w:r>
            <w:proofErr w:type="spellStart"/>
            <w:r w:rsidRPr="007D5336">
              <w:rPr>
                <w:rFonts w:cs="Arial"/>
                <w:bCs/>
              </w:rPr>
              <w:t>ToS</w:t>
            </w:r>
            <w:proofErr w:type="spellEnd"/>
            <w:r>
              <w:rPr>
                <w:rFonts w:cs="Arial"/>
                <w:bCs/>
              </w:rPr>
              <w:t xml:space="preserve">/TC </w:t>
            </w:r>
            <w:r w:rsidRPr="007D5336">
              <w:rPr>
                <w:rFonts w:cs="Arial"/>
                <w:bCs/>
              </w:rPr>
              <w:t>for service data flow detection</w:t>
            </w:r>
            <w:r>
              <w:rPr>
                <w:rFonts w:cs="Arial"/>
                <w:bCs/>
              </w:rPr>
              <w:t>.</w:t>
            </w:r>
          </w:p>
        </w:tc>
      </w:tr>
      <w:tr w:rsidR="001E41F3" w14:paraId="5F73D79B" w14:textId="77777777" w:rsidTr="00547111">
        <w:tc>
          <w:tcPr>
            <w:tcW w:w="2694" w:type="dxa"/>
            <w:gridSpan w:val="2"/>
            <w:tcBorders>
              <w:left w:val="single" w:sz="4" w:space="0" w:color="auto"/>
            </w:tcBorders>
          </w:tcPr>
          <w:p w14:paraId="0BC877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A0F25" w14:textId="77777777" w:rsidR="001E41F3" w:rsidRPr="00D337B6" w:rsidRDefault="001E41F3">
            <w:pPr>
              <w:pStyle w:val="CRCoverPage"/>
              <w:spacing w:after="0"/>
              <w:rPr>
                <w:noProof/>
                <w:sz w:val="8"/>
                <w:szCs w:val="8"/>
              </w:rPr>
            </w:pPr>
          </w:p>
        </w:tc>
      </w:tr>
      <w:tr w:rsidR="001E41F3" w14:paraId="5B454728" w14:textId="77777777" w:rsidTr="00547111">
        <w:tc>
          <w:tcPr>
            <w:tcW w:w="2694" w:type="dxa"/>
            <w:gridSpan w:val="2"/>
            <w:tcBorders>
              <w:left w:val="single" w:sz="4" w:space="0" w:color="auto"/>
              <w:bottom w:val="single" w:sz="4" w:space="0" w:color="auto"/>
            </w:tcBorders>
          </w:tcPr>
          <w:p w14:paraId="7A2334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B4CC64" w14:textId="2A3D790A" w:rsidR="00AC29A9" w:rsidRDefault="00AC29A9" w:rsidP="007634F7">
            <w:pPr>
              <w:pStyle w:val="CRCoverPage"/>
              <w:spacing w:after="0"/>
              <w:ind w:left="100"/>
              <w:rPr>
                <w:noProof/>
              </w:rPr>
            </w:pPr>
            <w:r>
              <w:rPr>
                <w:noProof/>
              </w:rPr>
              <w:t xml:space="preserve">SA4 use case cannot be fulfilled. </w:t>
            </w:r>
          </w:p>
          <w:p w14:paraId="3A11E32F" w14:textId="77777777" w:rsidR="001E41F3" w:rsidRPr="00D337B6" w:rsidRDefault="007634F7" w:rsidP="007634F7">
            <w:pPr>
              <w:pStyle w:val="CRCoverPage"/>
              <w:spacing w:after="0"/>
              <w:ind w:left="100"/>
              <w:rPr>
                <w:noProof/>
              </w:rPr>
            </w:pPr>
            <w:r>
              <w:rPr>
                <w:noProof/>
              </w:rPr>
              <w:t>Misalignment with stage 3</w:t>
            </w:r>
            <w:r w:rsidR="00AC29A9">
              <w:rPr>
                <w:noProof/>
              </w:rPr>
              <w:t>.</w:t>
            </w:r>
          </w:p>
        </w:tc>
      </w:tr>
      <w:tr w:rsidR="001E41F3" w14:paraId="76A20F00" w14:textId="77777777" w:rsidTr="00547111">
        <w:tc>
          <w:tcPr>
            <w:tcW w:w="2694" w:type="dxa"/>
            <w:gridSpan w:val="2"/>
          </w:tcPr>
          <w:p w14:paraId="0BC7B582" w14:textId="77777777" w:rsidR="001E41F3" w:rsidRDefault="001E41F3">
            <w:pPr>
              <w:pStyle w:val="CRCoverPage"/>
              <w:spacing w:after="0"/>
              <w:rPr>
                <w:b/>
                <w:i/>
                <w:noProof/>
                <w:sz w:val="8"/>
                <w:szCs w:val="8"/>
              </w:rPr>
            </w:pPr>
          </w:p>
        </w:tc>
        <w:tc>
          <w:tcPr>
            <w:tcW w:w="6946" w:type="dxa"/>
            <w:gridSpan w:val="9"/>
          </w:tcPr>
          <w:p w14:paraId="078AE5E4" w14:textId="77777777" w:rsidR="001E41F3" w:rsidRDefault="001E41F3">
            <w:pPr>
              <w:pStyle w:val="CRCoverPage"/>
              <w:spacing w:after="0"/>
              <w:rPr>
                <w:noProof/>
                <w:sz w:val="8"/>
                <w:szCs w:val="8"/>
              </w:rPr>
            </w:pPr>
          </w:p>
        </w:tc>
      </w:tr>
      <w:tr w:rsidR="001E41F3" w14:paraId="7B6AF70D" w14:textId="77777777" w:rsidTr="00547111">
        <w:tc>
          <w:tcPr>
            <w:tcW w:w="2694" w:type="dxa"/>
            <w:gridSpan w:val="2"/>
            <w:tcBorders>
              <w:top w:val="single" w:sz="4" w:space="0" w:color="auto"/>
              <w:left w:val="single" w:sz="4" w:space="0" w:color="auto"/>
            </w:tcBorders>
          </w:tcPr>
          <w:p w14:paraId="422675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77FB4" w14:textId="52EF0EA5" w:rsidR="001E41F3" w:rsidRDefault="00973015">
            <w:pPr>
              <w:pStyle w:val="CRCoverPage"/>
              <w:spacing w:after="0"/>
              <w:ind w:left="100"/>
              <w:rPr>
                <w:noProof/>
              </w:rPr>
            </w:pPr>
            <w:del w:id="4" w:author="Ericsson r02" w:date="2022-05-18T16:25:00Z">
              <w:r w:rsidRPr="006D489F" w:rsidDel="006D489F">
                <w:rPr>
                  <w:highlight w:val="green"/>
                  <w:rPrChange w:id="5" w:author="Ericsson r02" w:date="2022-05-18T16:26:00Z">
                    <w:rPr/>
                  </w:rPrChange>
                </w:rPr>
                <w:delText>6.1.3.6</w:delText>
              </w:r>
            </w:del>
            <w:ins w:id="6" w:author="Ericsson" w:date="2022-05-11T15:12:00Z">
              <w:del w:id="7" w:author="Ericsson r02" w:date="2022-05-18T16:25:00Z">
                <w:r w:rsidR="00BB29D8" w:rsidRPr="006D489F" w:rsidDel="006D489F">
                  <w:rPr>
                    <w:highlight w:val="green"/>
                    <w:rPrChange w:id="8" w:author="Ericsson r02" w:date="2022-05-18T16:26:00Z">
                      <w:rPr/>
                    </w:rPrChange>
                  </w:rPr>
                  <w:delText>,</w:delText>
                </w:r>
              </w:del>
              <w:r w:rsidR="00BB29D8">
                <w:t xml:space="preserve"> </w:t>
              </w:r>
            </w:ins>
            <w:ins w:id="9" w:author="Ericsson r02" w:date="2022-05-18T16:25:00Z">
              <w:r w:rsidR="006D489F" w:rsidRPr="006D489F">
                <w:rPr>
                  <w:highlight w:val="green"/>
                  <w:rPrChange w:id="10" w:author="Ericsson r02" w:date="2022-05-18T16:26:00Z">
                    <w:rPr/>
                  </w:rPrChange>
                </w:rPr>
                <w:t>6.1.3.22</w:t>
              </w:r>
              <w:r w:rsidR="006D489F" w:rsidRPr="006D489F">
                <w:rPr>
                  <w:highlight w:val="green"/>
                  <w:rPrChange w:id="11" w:author="Ericsson r02" w:date="2022-05-18T16:26:00Z">
                    <w:rPr/>
                  </w:rPrChange>
                </w:rPr>
                <w:t>,</w:t>
              </w:r>
              <w:r w:rsidR="006D489F">
                <w:t xml:space="preserve"> </w:t>
              </w:r>
            </w:ins>
            <w:ins w:id="12" w:author="Ericsson" w:date="2022-05-10T15:52:00Z">
              <w:r w:rsidR="0073355E" w:rsidRPr="00640F45">
                <w:rPr>
                  <w:highlight w:val="cyan"/>
                  <w:rPrChange w:id="13" w:author="Ericsson" w:date="2022-05-13T15:51:00Z">
                    <w:rPr/>
                  </w:rPrChange>
                </w:rPr>
                <w:t>6.2.1.2</w:t>
              </w:r>
            </w:ins>
            <w:ins w:id="14" w:author="Ericsson r02" w:date="2022-05-18T16:25:00Z">
              <w:r w:rsidR="006D489F">
                <w:t xml:space="preserve"> </w:t>
              </w:r>
            </w:ins>
          </w:p>
        </w:tc>
      </w:tr>
      <w:tr w:rsidR="001E41F3" w14:paraId="2A8D74DB" w14:textId="77777777" w:rsidTr="00547111">
        <w:tc>
          <w:tcPr>
            <w:tcW w:w="2694" w:type="dxa"/>
            <w:gridSpan w:val="2"/>
            <w:tcBorders>
              <w:left w:val="single" w:sz="4" w:space="0" w:color="auto"/>
            </w:tcBorders>
          </w:tcPr>
          <w:p w14:paraId="5194A5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A4FD12" w14:textId="77777777" w:rsidR="001E41F3" w:rsidRDefault="001E41F3">
            <w:pPr>
              <w:pStyle w:val="CRCoverPage"/>
              <w:spacing w:after="0"/>
              <w:rPr>
                <w:noProof/>
                <w:sz w:val="8"/>
                <w:szCs w:val="8"/>
              </w:rPr>
            </w:pPr>
          </w:p>
        </w:tc>
      </w:tr>
      <w:tr w:rsidR="001E41F3" w14:paraId="2CD60DA3" w14:textId="77777777" w:rsidTr="00547111">
        <w:tc>
          <w:tcPr>
            <w:tcW w:w="2694" w:type="dxa"/>
            <w:gridSpan w:val="2"/>
            <w:tcBorders>
              <w:left w:val="single" w:sz="4" w:space="0" w:color="auto"/>
            </w:tcBorders>
          </w:tcPr>
          <w:p w14:paraId="0FC8BC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06D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811D13" w14:textId="77777777" w:rsidR="001E41F3" w:rsidRDefault="001E41F3">
            <w:pPr>
              <w:pStyle w:val="CRCoverPage"/>
              <w:spacing w:after="0"/>
              <w:jc w:val="center"/>
              <w:rPr>
                <w:b/>
                <w:caps/>
                <w:noProof/>
              </w:rPr>
            </w:pPr>
            <w:r>
              <w:rPr>
                <w:b/>
                <w:caps/>
                <w:noProof/>
              </w:rPr>
              <w:t>N</w:t>
            </w:r>
          </w:p>
        </w:tc>
        <w:tc>
          <w:tcPr>
            <w:tcW w:w="2977" w:type="dxa"/>
            <w:gridSpan w:val="4"/>
          </w:tcPr>
          <w:p w14:paraId="0E4546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A70777" w14:textId="77777777" w:rsidR="001E41F3" w:rsidRDefault="001E41F3">
            <w:pPr>
              <w:pStyle w:val="CRCoverPage"/>
              <w:spacing w:after="0"/>
              <w:ind w:left="99"/>
              <w:rPr>
                <w:noProof/>
              </w:rPr>
            </w:pPr>
          </w:p>
        </w:tc>
      </w:tr>
      <w:tr w:rsidR="001E41F3" w14:paraId="727CA24C" w14:textId="77777777" w:rsidTr="00547111">
        <w:tc>
          <w:tcPr>
            <w:tcW w:w="2694" w:type="dxa"/>
            <w:gridSpan w:val="2"/>
            <w:tcBorders>
              <w:left w:val="single" w:sz="4" w:space="0" w:color="auto"/>
            </w:tcBorders>
          </w:tcPr>
          <w:p w14:paraId="2AD602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A25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AA5B7"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0D4413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2D406" w14:textId="77777777" w:rsidR="001E41F3" w:rsidRDefault="00145D43">
            <w:pPr>
              <w:pStyle w:val="CRCoverPage"/>
              <w:spacing w:after="0"/>
              <w:ind w:left="99"/>
              <w:rPr>
                <w:noProof/>
              </w:rPr>
            </w:pPr>
            <w:r>
              <w:rPr>
                <w:noProof/>
              </w:rPr>
              <w:t xml:space="preserve">TS/TR ... CR ... </w:t>
            </w:r>
          </w:p>
        </w:tc>
      </w:tr>
      <w:tr w:rsidR="001E41F3" w14:paraId="3165773B" w14:textId="77777777" w:rsidTr="00547111">
        <w:tc>
          <w:tcPr>
            <w:tcW w:w="2694" w:type="dxa"/>
            <w:gridSpan w:val="2"/>
            <w:tcBorders>
              <w:left w:val="single" w:sz="4" w:space="0" w:color="auto"/>
            </w:tcBorders>
          </w:tcPr>
          <w:p w14:paraId="326B3F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703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FC75"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F73C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57DBC" w14:textId="77777777" w:rsidR="001E41F3" w:rsidRDefault="00145D43">
            <w:pPr>
              <w:pStyle w:val="CRCoverPage"/>
              <w:spacing w:after="0"/>
              <w:ind w:left="99"/>
              <w:rPr>
                <w:noProof/>
              </w:rPr>
            </w:pPr>
            <w:r>
              <w:rPr>
                <w:noProof/>
              </w:rPr>
              <w:t xml:space="preserve">TS/TR ... CR ... </w:t>
            </w:r>
          </w:p>
        </w:tc>
      </w:tr>
      <w:tr w:rsidR="001E41F3" w14:paraId="76F76358" w14:textId="77777777" w:rsidTr="00547111">
        <w:tc>
          <w:tcPr>
            <w:tcW w:w="2694" w:type="dxa"/>
            <w:gridSpan w:val="2"/>
            <w:tcBorders>
              <w:left w:val="single" w:sz="4" w:space="0" w:color="auto"/>
            </w:tcBorders>
          </w:tcPr>
          <w:p w14:paraId="1C9BD5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5752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6952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D95FB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FC6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1DA41D" w14:textId="77777777" w:rsidTr="008863B9">
        <w:tc>
          <w:tcPr>
            <w:tcW w:w="2694" w:type="dxa"/>
            <w:gridSpan w:val="2"/>
            <w:tcBorders>
              <w:left w:val="single" w:sz="4" w:space="0" w:color="auto"/>
            </w:tcBorders>
          </w:tcPr>
          <w:p w14:paraId="0BAB0BFA" w14:textId="77777777" w:rsidR="001E41F3" w:rsidRDefault="001E41F3">
            <w:pPr>
              <w:pStyle w:val="CRCoverPage"/>
              <w:spacing w:after="0"/>
              <w:rPr>
                <w:b/>
                <w:i/>
                <w:noProof/>
              </w:rPr>
            </w:pPr>
          </w:p>
        </w:tc>
        <w:tc>
          <w:tcPr>
            <w:tcW w:w="6946" w:type="dxa"/>
            <w:gridSpan w:val="9"/>
            <w:tcBorders>
              <w:right w:val="single" w:sz="4" w:space="0" w:color="auto"/>
            </w:tcBorders>
          </w:tcPr>
          <w:p w14:paraId="3BF7239A" w14:textId="77777777" w:rsidR="001E41F3" w:rsidRDefault="001E41F3">
            <w:pPr>
              <w:pStyle w:val="CRCoverPage"/>
              <w:spacing w:after="0"/>
              <w:rPr>
                <w:noProof/>
              </w:rPr>
            </w:pPr>
          </w:p>
        </w:tc>
      </w:tr>
      <w:tr w:rsidR="001E41F3" w14:paraId="7E7AA9B3" w14:textId="77777777" w:rsidTr="008863B9">
        <w:tc>
          <w:tcPr>
            <w:tcW w:w="2694" w:type="dxa"/>
            <w:gridSpan w:val="2"/>
            <w:tcBorders>
              <w:left w:val="single" w:sz="4" w:space="0" w:color="auto"/>
              <w:bottom w:val="single" w:sz="4" w:space="0" w:color="auto"/>
            </w:tcBorders>
          </w:tcPr>
          <w:p w14:paraId="732DA5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409AAD" w14:textId="77777777" w:rsidR="001E41F3" w:rsidRDefault="001E41F3">
            <w:pPr>
              <w:pStyle w:val="CRCoverPage"/>
              <w:spacing w:after="0"/>
              <w:ind w:left="100"/>
              <w:rPr>
                <w:noProof/>
              </w:rPr>
            </w:pPr>
          </w:p>
        </w:tc>
      </w:tr>
      <w:tr w:rsidR="008863B9" w:rsidRPr="008863B9" w14:paraId="14536E3B" w14:textId="77777777" w:rsidTr="008863B9">
        <w:tc>
          <w:tcPr>
            <w:tcW w:w="2694" w:type="dxa"/>
            <w:gridSpan w:val="2"/>
            <w:tcBorders>
              <w:top w:val="single" w:sz="4" w:space="0" w:color="auto"/>
              <w:bottom w:val="single" w:sz="4" w:space="0" w:color="auto"/>
            </w:tcBorders>
          </w:tcPr>
          <w:p w14:paraId="42CD23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D6C514" w14:textId="77777777" w:rsidR="008863B9" w:rsidRPr="008863B9" w:rsidRDefault="008863B9">
            <w:pPr>
              <w:pStyle w:val="CRCoverPage"/>
              <w:spacing w:after="0"/>
              <w:ind w:left="100"/>
              <w:rPr>
                <w:noProof/>
                <w:sz w:val="8"/>
                <w:szCs w:val="8"/>
              </w:rPr>
            </w:pPr>
          </w:p>
        </w:tc>
      </w:tr>
      <w:tr w:rsidR="008863B9" w14:paraId="5459A147" w14:textId="77777777" w:rsidTr="008863B9">
        <w:tc>
          <w:tcPr>
            <w:tcW w:w="2694" w:type="dxa"/>
            <w:gridSpan w:val="2"/>
            <w:tcBorders>
              <w:top w:val="single" w:sz="4" w:space="0" w:color="auto"/>
              <w:left w:val="single" w:sz="4" w:space="0" w:color="auto"/>
              <w:bottom w:val="single" w:sz="4" w:space="0" w:color="auto"/>
            </w:tcBorders>
          </w:tcPr>
          <w:p w14:paraId="5FB878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8B0F" w14:textId="77777777" w:rsidR="008863B9" w:rsidRDefault="008863B9">
            <w:pPr>
              <w:pStyle w:val="CRCoverPage"/>
              <w:spacing w:after="0"/>
              <w:ind w:left="100"/>
              <w:rPr>
                <w:noProof/>
              </w:rPr>
            </w:pPr>
          </w:p>
        </w:tc>
      </w:tr>
    </w:tbl>
    <w:p w14:paraId="0D8D110A" w14:textId="77777777" w:rsidR="001E41F3" w:rsidRDefault="001E41F3">
      <w:pPr>
        <w:pStyle w:val="CRCoverPage"/>
        <w:spacing w:after="0"/>
        <w:rPr>
          <w:noProof/>
          <w:sz w:val="8"/>
          <w:szCs w:val="8"/>
        </w:rPr>
      </w:pPr>
    </w:p>
    <w:p w14:paraId="77D363D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AA9D62" w14:textId="3B8F5601" w:rsidR="00E32339" w:rsidRPr="0042466D" w:rsidDel="0088174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5" w:author="Ericsson r02" w:date="2022-05-18T16:27:00Z"/>
          <w:rFonts w:ascii="Arial" w:hAnsi="Arial" w:cs="Arial"/>
          <w:color w:val="FF0000"/>
          <w:sz w:val="28"/>
          <w:szCs w:val="28"/>
          <w:lang w:val="en-US"/>
        </w:rPr>
      </w:pPr>
      <w:del w:id="16" w:author="Ericsson r02" w:date="2022-05-18T16:27:00Z">
        <w:r w:rsidRPr="0042466D" w:rsidDel="00881742">
          <w:rPr>
            <w:rFonts w:ascii="Arial" w:hAnsi="Arial" w:cs="Arial"/>
            <w:color w:val="FF0000"/>
            <w:sz w:val="28"/>
            <w:szCs w:val="28"/>
            <w:lang w:val="en-US"/>
          </w:rPr>
          <w:lastRenderedPageBreak/>
          <w:delText>* *</w:delText>
        </w:r>
        <w:r w:rsidDel="00881742">
          <w:rPr>
            <w:rFonts w:ascii="Arial" w:hAnsi="Arial" w:cs="Arial"/>
            <w:color w:val="FF0000"/>
            <w:sz w:val="28"/>
            <w:szCs w:val="28"/>
            <w:lang w:val="en-US"/>
          </w:rPr>
          <w:delText xml:space="preserve"> *</w:delText>
        </w:r>
        <w:r w:rsidRPr="0042466D" w:rsidDel="00881742">
          <w:rPr>
            <w:rFonts w:ascii="Arial" w:hAnsi="Arial" w:cs="Arial"/>
            <w:color w:val="FF0000"/>
            <w:sz w:val="28"/>
            <w:szCs w:val="28"/>
            <w:lang w:val="en-US"/>
          </w:rPr>
          <w:delText xml:space="preserve"> * </w:delText>
        </w:r>
        <w:r w:rsidRPr="0042466D" w:rsidDel="00881742">
          <w:rPr>
            <w:rFonts w:ascii="Arial" w:hAnsi="Arial" w:cs="Arial" w:hint="eastAsia"/>
            <w:color w:val="FF0000"/>
            <w:sz w:val="28"/>
            <w:szCs w:val="28"/>
            <w:lang w:val="en-US" w:eastAsia="zh-CN"/>
          </w:rPr>
          <w:delText>First</w:delText>
        </w:r>
        <w:r w:rsidRPr="0042466D" w:rsidDel="00881742">
          <w:rPr>
            <w:rFonts w:ascii="Arial" w:hAnsi="Arial" w:cs="Arial"/>
            <w:color w:val="FF0000"/>
            <w:sz w:val="28"/>
            <w:szCs w:val="28"/>
            <w:lang w:val="en-US"/>
          </w:rPr>
          <w:delText xml:space="preserve"> change * * * *</w:delText>
        </w:r>
        <w:bookmarkStart w:id="17" w:name="_Toc517082226"/>
      </w:del>
    </w:p>
    <w:p w14:paraId="43645D64" w14:textId="77777777" w:rsidR="00A7757E" w:rsidRPr="003D4ABF" w:rsidRDefault="00A7757E" w:rsidP="00A7757E">
      <w:pPr>
        <w:pStyle w:val="Heading4"/>
      </w:pPr>
      <w:bookmarkStart w:id="18" w:name="_Toc98913583"/>
      <w:bookmarkStart w:id="19" w:name="_Toc19197374"/>
      <w:bookmarkStart w:id="20" w:name="_Toc27896527"/>
      <w:bookmarkStart w:id="21" w:name="_Toc36192695"/>
      <w:bookmarkStart w:id="22" w:name="_Toc37076426"/>
      <w:bookmarkStart w:id="23" w:name="_Toc45194876"/>
      <w:bookmarkStart w:id="24" w:name="_Toc47594288"/>
      <w:bookmarkStart w:id="25" w:name="_Toc51836919"/>
      <w:bookmarkStart w:id="26" w:name="_Toc98913631"/>
      <w:bookmarkEnd w:id="17"/>
      <w:r w:rsidRPr="003D4ABF">
        <w:t>6.1.3.6</w:t>
      </w:r>
      <w:r w:rsidRPr="003D4ABF">
        <w:tab/>
        <w:t>Policy control</w:t>
      </w:r>
      <w:bookmarkEnd w:id="18"/>
    </w:p>
    <w:p w14:paraId="7C5FA648" w14:textId="77777777" w:rsidR="00A7757E" w:rsidRPr="003D4ABF" w:rsidRDefault="00A7757E" w:rsidP="00A7757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C7B1A01" w14:textId="77777777" w:rsidR="00A7757E" w:rsidRPr="003D4ABF" w:rsidRDefault="00A7757E" w:rsidP="00A7757E">
      <w:r w:rsidRPr="003D4ABF">
        <w:t>The PCF, in a dynamic PCC Rule, associates a service data flow template to an authorized QoS that is provided in a PCC Rule to the SMF. The PCF may also activate a pre-defined PCC Rule that contains that association.</w:t>
      </w:r>
    </w:p>
    <w:p w14:paraId="19A19053" w14:textId="77777777" w:rsidR="00A7757E" w:rsidRPr="003D4ABF" w:rsidRDefault="00A7757E" w:rsidP="00A7757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w:t>
      </w:r>
      <w:proofErr w:type="gramStart"/>
      <w:r w:rsidRPr="003D4ABF">
        <w:t>Non-GBR</w:t>
      </w:r>
      <w:proofErr w:type="gramEnd"/>
      <w:r w:rsidRPr="003D4ABF">
        <w:t xml:space="preserve"> resource type, the authorized QoS may include the MBR and the Reflective QoS Control parameter. The 5QI value can be standardized (</w:t>
      </w:r>
      <w:proofErr w:type="gramStart"/>
      <w:r w:rsidRPr="003D4ABF">
        <w:t>i.e.</w:t>
      </w:r>
      <w:proofErr w:type="gramEnd"/>
      <w:r w:rsidRPr="003D4ABF">
        <w:t xml:space="preserv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62A92A5" w14:textId="77777777" w:rsidR="00A7757E" w:rsidRPr="003D4ABF" w:rsidRDefault="00A7757E" w:rsidP="00A7757E">
      <w:pPr>
        <w:pStyle w:val="NO"/>
      </w:pPr>
      <w:r w:rsidRPr="003D4ABF">
        <w:t>NOTE 1:</w:t>
      </w:r>
      <w:r w:rsidRPr="003D4ABF">
        <w:tab/>
        <w:t>Further details, special cases and additional parameters are described in clause 6.3.1.</w:t>
      </w:r>
    </w:p>
    <w:p w14:paraId="0A48C39F" w14:textId="77777777" w:rsidR="00A7757E" w:rsidRPr="003D4ABF" w:rsidRDefault="00A7757E" w:rsidP="00A7757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24857205" w14:textId="77777777" w:rsidR="00A7757E" w:rsidRPr="003D4ABF" w:rsidRDefault="00A7757E" w:rsidP="00A7757E">
      <w:r w:rsidRPr="003D4ABF">
        <w:t>In home routed roaming, the H-SMF may provide the QoS constraints received from the VPLMN (defined in clause 4.3.2.2.2 of TS</w:t>
      </w:r>
      <w:r>
        <w:t> </w:t>
      </w:r>
      <w:r w:rsidRPr="003D4ABF">
        <w:t>23.502</w:t>
      </w:r>
      <w:r>
        <w:t> </w:t>
      </w:r>
      <w:r w:rsidRPr="003D4ABF">
        <w:t xml:space="preserve">[3]) to the H-PCF. The H-PCF ensures that the Authorized Session-AMBR value does not exceed the Session-AMBR value provided by the </w:t>
      </w:r>
      <w:proofErr w:type="gramStart"/>
      <w:r w:rsidRPr="003D4ABF">
        <w:t>VPLMN</w:t>
      </w:r>
      <w:proofErr w:type="gramEnd"/>
      <w:r w:rsidRPr="003D4ABF">
        <w:t xml:space="preserve">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2E73F9B1" w14:textId="77777777" w:rsidR="00A7757E" w:rsidRPr="003D4ABF" w:rsidRDefault="00A7757E" w:rsidP="00A7757E">
      <w:r w:rsidRPr="003D4ABF">
        <w:t xml:space="preserve">For policy control, the AF interacts with the PCF and the PCF interacts with the SMF as instructed by the AF. 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The following events are subject to instructions from the AF:</w:t>
      </w:r>
    </w:p>
    <w:p w14:paraId="323EC6E8" w14:textId="77777777" w:rsidR="00A7757E" w:rsidRPr="003D4ABF" w:rsidRDefault="00A7757E" w:rsidP="00A7757E">
      <w:pPr>
        <w:pStyle w:val="B1"/>
      </w:pPr>
      <w:r w:rsidRPr="003D4ABF">
        <w:t>-</w:t>
      </w:r>
      <w:r w:rsidRPr="003D4ABF">
        <w:tab/>
        <w:t xml:space="preserve">The authorization of the service based on incomplete service </w:t>
      </w:r>
      <w:proofErr w:type="gramStart"/>
      <w:r w:rsidRPr="003D4ABF">
        <w:t>information;</w:t>
      </w:r>
      <w:proofErr w:type="gramEnd"/>
    </w:p>
    <w:p w14:paraId="2D617053" w14:textId="77777777" w:rsidR="00A7757E" w:rsidRPr="003D4ABF" w:rsidRDefault="00A7757E" w:rsidP="00A7757E">
      <w:pPr>
        <w:pStyle w:val="NO"/>
      </w:pPr>
      <w:r w:rsidRPr="003D4ABF">
        <w:t>NOTE 2:</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0E1EE2EB" w14:textId="77777777" w:rsidR="00A7757E" w:rsidRPr="003D4ABF" w:rsidRDefault="00A7757E" w:rsidP="00A7757E">
      <w:pPr>
        <w:pStyle w:val="B1"/>
      </w:pPr>
      <w:r w:rsidRPr="003D4ABF">
        <w:t>-</w:t>
      </w:r>
      <w:r w:rsidRPr="003D4ABF">
        <w:tab/>
        <w:t xml:space="preserve">The immediate authorization of the </w:t>
      </w:r>
      <w:proofErr w:type="gramStart"/>
      <w:r w:rsidRPr="003D4ABF">
        <w:t>service;</w:t>
      </w:r>
      <w:proofErr w:type="gramEnd"/>
    </w:p>
    <w:p w14:paraId="51F3FEC7" w14:textId="77777777" w:rsidR="00A7757E" w:rsidRPr="003D4ABF" w:rsidRDefault="00A7757E" w:rsidP="00A7757E">
      <w:pPr>
        <w:pStyle w:val="B1"/>
      </w:pPr>
      <w:r w:rsidRPr="003D4ABF">
        <w:t>-</w:t>
      </w:r>
      <w:r w:rsidRPr="003D4ABF">
        <w:tab/>
        <w:t>The gate control (</w:t>
      </w:r>
      <w:proofErr w:type="gramStart"/>
      <w:r w:rsidRPr="003D4ABF">
        <w:t>i.e.</w:t>
      </w:r>
      <w:proofErr w:type="gramEnd"/>
      <w:r w:rsidRPr="003D4ABF">
        <w:t xml:space="preserve"> whether there is a common gate handling per AF session or an individual gate handling per AF session component required);</w:t>
      </w:r>
    </w:p>
    <w:p w14:paraId="1881F4FB" w14:textId="77777777" w:rsidR="00A7757E" w:rsidRPr="003D4ABF" w:rsidRDefault="00A7757E" w:rsidP="00A7757E">
      <w:pPr>
        <w:pStyle w:val="B1"/>
      </w:pPr>
      <w:r w:rsidRPr="003D4ABF">
        <w:t>-</w:t>
      </w:r>
      <w:r w:rsidRPr="003D4ABF">
        <w:tab/>
        <w:t>The forwarding of QoS Flow level information or events (see clause 6.1.3.18).</w:t>
      </w:r>
    </w:p>
    <w:p w14:paraId="4CA00F1C" w14:textId="273A5B30" w:rsidR="00A7757E" w:rsidRPr="00640F45" w:rsidRDefault="00A7757E" w:rsidP="00A7757E">
      <w:pPr>
        <w:rPr>
          <w:highlight w:val="cyan"/>
          <w:rPrChange w:id="27" w:author="Ericsson" w:date="2022-05-13T15:52:00Z">
            <w:rPr/>
          </w:rPrChange>
        </w:rPr>
      </w:pPr>
      <w:r w:rsidRPr="003D4ABF">
        <w:t>To enable the binding functionality, the UE and the AF shall provide all available flow description information (</w:t>
      </w:r>
      <w:proofErr w:type="gramStart"/>
      <w:r w:rsidRPr="003D4ABF">
        <w:t>e.g.</w:t>
      </w:r>
      <w:proofErr w:type="gramEnd"/>
      <w:r w:rsidRPr="003D4ABF">
        <w:t xml:space="preserve"> source and destination IP address and port numbers and the protocol information).</w:t>
      </w:r>
      <w:ins w:id="28" w:author="Huawei" w:date="2022-04-22T20:28:00Z">
        <w:r w:rsidR="00457B76">
          <w:t xml:space="preserve"> </w:t>
        </w:r>
      </w:ins>
      <w:ins w:id="29" w:author="Huawei" w:date="2022-04-22T20:35:00Z">
        <w:del w:id="30" w:author="Ericsson r02" w:date="2022-05-18T16:25:00Z">
          <w:r w:rsidR="00457B76" w:rsidRPr="003A43F0" w:rsidDel="003A43F0">
            <w:rPr>
              <w:highlight w:val="green"/>
              <w:rPrChange w:id="31" w:author="Ericsson r02" w:date="2022-05-18T16:25:00Z">
                <w:rPr/>
              </w:rPrChange>
            </w:rPr>
            <w:delText xml:space="preserve">The AF may </w:delText>
          </w:r>
        </w:del>
      </w:ins>
      <w:ins w:id="32" w:author="Huawei" w:date="2022-04-25T16:27:00Z">
        <w:del w:id="33" w:author="Ericsson r02" w:date="2022-05-18T16:25:00Z">
          <w:r w:rsidR="00233129" w:rsidRPr="003A43F0" w:rsidDel="003A43F0">
            <w:rPr>
              <w:highlight w:val="green"/>
              <w:rPrChange w:id="34" w:author="Ericsson r02" w:date="2022-05-18T16:25:00Z">
                <w:rPr/>
              </w:rPrChange>
            </w:rPr>
            <w:delText xml:space="preserve">also </w:delText>
          </w:r>
        </w:del>
      </w:ins>
      <w:ins w:id="35" w:author="Huawei" w:date="2022-04-22T20:35:00Z">
        <w:del w:id="36" w:author="Ericsson r02" w:date="2022-05-18T16:25:00Z">
          <w:r w:rsidR="00457B76" w:rsidRPr="003A43F0" w:rsidDel="003A43F0">
            <w:rPr>
              <w:highlight w:val="green"/>
              <w:rPrChange w:id="37" w:author="Ericsson r02" w:date="2022-05-18T16:25:00Z">
                <w:rPr/>
              </w:rPrChange>
            </w:rPr>
            <w:delText xml:space="preserve">provide </w:delText>
          </w:r>
        </w:del>
      </w:ins>
      <w:ins w:id="38" w:author="Huawei" w:date="2022-04-25T16:28:00Z">
        <w:del w:id="39" w:author="Ericsson r02" w:date="2022-05-18T16:25:00Z">
          <w:r w:rsidR="00233129" w:rsidRPr="003A43F0" w:rsidDel="003A43F0">
            <w:rPr>
              <w:highlight w:val="green"/>
              <w:rPrChange w:id="40" w:author="Ericsson r02" w:date="2022-05-18T16:25:00Z">
                <w:rPr/>
              </w:rPrChange>
            </w:rPr>
            <w:delText>a ToS</w:delText>
          </w:r>
        </w:del>
      </w:ins>
      <w:ins w:id="41" w:author="Huawei" w:date="2022-04-25T16:38:00Z">
        <w:del w:id="42" w:author="Ericsson r02" w:date="2022-05-18T16:25:00Z">
          <w:r w:rsidR="00A312DD" w:rsidRPr="003A43F0" w:rsidDel="003A43F0">
            <w:rPr>
              <w:highlight w:val="green"/>
              <w:rPrChange w:id="43" w:author="Ericsson r02" w:date="2022-05-18T16:25:00Z">
                <w:rPr/>
              </w:rPrChange>
            </w:rPr>
            <w:delText xml:space="preserve"> </w:delText>
          </w:r>
        </w:del>
      </w:ins>
      <w:ins w:id="44" w:author="Huawei" w:date="2022-04-25T16:28:00Z">
        <w:del w:id="45" w:author="Ericsson r02" w:date="2022-05-18T16:25:00Z">
          <w:r w:rsidR="00233129" w:rsidRPr="003A43F0" w:rsidDel="003A43F0">
            <w:rPr>
              <w:highlight w:val="green"/>
              <w:rPrChange w:id="46" w:author="Ericsson r02" w:date="2022-05-18T16:25:00Z">
                <w:rPr/>
              </w:rPrChange>
            </w:rPr>
            <w:delText>(IPv4) or TC (IPv6)</w:delText>
          </w:r>
        </w:del>
      </w:ins>
      <w:ins w:id="47" w:author="Huawei" w:date="2022-04-22T20:35:00Z">
        <w:del w:id="48" w:author="Ericsson r02" w:date="2022-05-18T16:25:00Z">
          <w:r w:rsidR="00457B76" w:rsidRPr="003A43F0" w:rsidDel="003A43F0">
            <w:rPr>
              <w:highlight w:val="green"/>
              <w:rPrChange w:id="49" w:author="Ericsson r02" w:date="2022-05-18T16:25:00Z">
                <w:rPr/>
              </w:rPrChange>
            </w:rPr>
            <w:delText xml:space="preserve"> value </w:delText>
          </w:r>
        </w:del>
      </w:ins>
      <w:ins w:id="50" w:author="Huawei" w:date="2022-04-22T20:36:00Z">
        <w:del w:id="51" w:author="Ericsson r02" w:date="2022-05-18T16:25:00Z">
          <w:r w:rsidR="00457B76" w:rsidRPr="003A43F0" w:rsidDel="003A43F0">
            <w:rPr>
              <w:highlight w:val="green"/>
              <w:rPrChange w:id="52" w:author="Ericsson r02" w:date="2022-05-18T16:25:00Z">
                <w:rPr/>
              </w:rPrChange>
            </w:rPr>
            <w:delText xml:space="preserve">that </w:delText>
          </w:r>
        </w:del>
      </w:ins>
      <w:ins w:id="53" w:author="Huawei" w:date="2022-04-22T20:35:00Z">
        <w:del w:id="54" w:author="Ericsson r02" w:date="2022-05-18T16:25:00Z">
          <w:r w:rsidR="00457B76" w:rsidRPr="003A43F0" w:rsidDel="003A43F0">
            <w:rPr>
              <w:highlight w:val="green"/>
              <w:rPrChange w:id="55" w:author="Ericsson r02" w:date="2022-05-18T16:25:00Z">
                <w:rPr/>
              </w:rPrChange>
            </w:rPr>
            <w:delText xml:space="preserve">is set by the application </w:delText>
          </w:r>
        </w:del>
      </w:ins>
      <w:ins w:id="56" w:author="Huawei" w:date="2022-04-25T16:29:00Z">
        <w:del w:id="57" w:author="Ericsson r02" w:date="2022-05-18T16:25:00Z">
          <w:r w:rsidR="00233129" w:rsidRPr="003A43F0" w:rsidDel="003A43F0">
            <w:rPr>
              <w:highlight w:val="green"/>
              <w:rPrChange w:id="58" w:author="Ericsson r02" w:date="2022-05-18T16:25:00Z">
                <w:rPr/>
              </w:rPrChange>
            </w:rPr>
            <w:delText>as part of</w:delText>
          </w:r>
        </w:del>
      </w:ins>
      <w:ins w:id="59" w:author="Huawei" w:date="2022-04-22T20:36:00Z">
        <w:del w:id="60" w:author="Ericsson r02" w:date="2022-05-18T16:25:00Z">
          <w:r w:rsidR="00457B76" w:rsidRPr="003A43F0" w:rsidDel="003A43F0">
            <w:rPr>
              <w:highlight w:val="green"/>
              <w:rPrChange w:id="61" w:author="Ericsson r02" w:date="2022-05-18T16:25:00Z">
                <w:rPr/>
              </w:rPrChange>
            </w:rPr>
            <w:delText xml:space="preserve"> the flow description information.</w:delText>
          </w:r>
          <w:r w:rsidR="00457B76" w:rsidRPr="00640F45" w:rsidDel="003A43F0">
            <w:delText xml:space="preserve"> </w:delText>
          </w:r>
        </w:del>
      </w:ins>
      <w:ins w:id="62" w:author="Huawei" w:date="2022-04-22T20:28:00Z">
        <w:del w:id="63" w:author="Ericsson" w:date="2022-05-11T15:10:00Z">
          <w:r w:rsidR="00457B76" w:rsidRPr="00640F45" w:rsidDel="000628E4">
            <w:rPr>
              <w:highlight w:val="cyan"/>
              <w:rPrChange w:id="64" w:author="Ericsson" w:date="2022-05-13T15:52:00Z">
                <w:rPr/>
              </w:rPrChange>
            </w:rPr>
            <w:delText>The PCF generates a PCC Rule with service data flow filter</w:delText>
          </w:r>
        </w:del>
      </w:ins>
      <w:ins w:id="65" w:author="Huawei" w:date="2022-04-22T20:29:00Z">
        <w:del w:id="66" w:author="Ericsson" w:date="2022-05-11T15:10:00Z">
          <w:r w:rsidR="00457B76" w:rsidRPr="00640F45" w:rsidDel="000628E4">
            <w:rPr>
              <w:highlight w:val="cyan"/>
              <w:rPrChange w:id="67" w:author="Ericsson" w:date="2022-05-13T15:52:00Z">
                <w:rPr/>
              </w:rPrChange>
            </w:rPr>
            <w:delText>(s)</w:delText>
          </w:r>
        </w:del>
      </w:ins>
      <w:ins w:id="68" w:author="Huawei" w:date="2022-04-22T20:28:00Z">
        <w:del w:id="69" w:author="Ericsson" w:date="2022-05-11T15:10:00Z">
          <w:r w:rsidR="00457B76" w:rsidRPr="00640F45" w:rsidDel="000628E4">
            <w:rPr>
              <w:highlight w:val="cyan"/>
              <w:rPrChange w:id="70" w:author="Ericsson" w:date="2022-05-13T15:52:00Z">
                <w:rPr/>
              </w:rPrChange>
            </w:rPr>
            <w:delText xml:space="preserve"> (</w:delText>
          </w:r>
        </w:del>
      </w:ins>
      <w:ins w:id="71" w:author="Huawei" w:date="2022-04-22T20:44:00Z">
        <w:del w:id="72" w:author="Ericsson" w:date="2022-05-11T15:10:00Z">
          <w:r w:rsidR="008E3AFB" w:rsidRPr="00640F45" w:rsidDel="000628E4">
            <w:rPr>
              <w:highlight w:val="cyan"/>
              <w:rPrChange w:id="73" w:author="Ericsson" w:date="2022-05-13T15:52:00Z">
                <w:rPr/>
              </w:rPrChange>
            </w:rPr>
            <w:delText>either as</w:delText>
          </w:r>
        </w:del>
      </w:ins>
      <w:ins w:id="74" w:author="Huawei" w:date="2022-04-22T20:28:00Z">
        <w:del w:id="75" w:author="Ericsson" w:date="2022-05-11T15:10:00Z">
          <w:r w:rsidR="00457B76" w:rsidRPr="00640F45" w:rsidDel="000628E4">
            <w:rPr>
              <w:highlight w:val="cyan"/>
              <w:rPrChange w:id="76" w:author="Ericsson" w:date="2022-05-13T15:52:00Z">
                <w:rPr/>
              </w:rPrChange>
            </w:rPr>
            <w:delText xml:space="preserve"> IP Packet Filter set as </w:delText>
          </w:r>
        </w:del>
      </w:ins>
      <w:ins w:id="77" w:author="Huawei" w:date="2022-04-22T20:44:00Z">
        <w:del w:id="78" w:author="Ericsson" w:date="2022-05-11T15:10:00Z">
          <w:r w:rsidR="008E3AFB" w:rsidRPr="00640F45" w:rsidDel="000628E4">
            <w:rPr>
              <w:highlight w:val="cyan"/>
              <w:rPrChange w:id="79" w:author="Ericsson" w:date="2022-05-13T15:52:00Z">
                <w:rPr/>
              </w:rPrChange>
            </w:rPr>
            <w:delText xml:space="preserve">defined </w:delText>
          </w:r>
        </w:del>
      </w:ins>
      <w:ins w:id="80" w:author="Huawei" w:date="2022-04-22T20:28:00Z">
        <w:del w:id="81" w:author="Ericsson" w:date="2022-05-11T15:10:00Z">
          <w:r w:rsidR="00457B76" w:rsidRPr="00640F45" w:rsidDel="000628E4">
            <w:rPr>
              <w:highlight w:val="cyan"/>
              <w:rPrChange w:id="82" w:author="Ericsson" w:date="2022-05-13T15:52:00Z">
                <w:rPr/>
              </w:rPrChange>
            </w:rPr>
            <w:delText xml:space="preserve">in clause 5.7.6.2 of TS 23.501 [2] or </w:delText>
          </w:r>
        </w:del>
      </w:ins>
      <w:ins w:id="83" w:author="Huawei" w:date="2022-04-22T20:44:00Z">
        <w:del w:id="84" w:author="Ericsson" w:date="2022-05-11T15:10:00Z">
          <w:r w:rsidR="008E3AFB" w:rsidRPr="00640F45" w:rsidDel="000628E4">
            <w:rPr>
              <w:highlight w:val="cyan"/>
              <w:rPrChange w:id="85" w:author="Ericsson" w:date="2022-05-13T15:52:00Z">
                <w:rPr/>
              </w:rPrChange>
            </w:rPr>
            <w:delText xml:space="preserve">as </w:delText>
          </w:r>
        </w:del>
      </w:ins>
      <w:ins w:id="86" w:author="Huawei" w:date="2022-04-22T20:28:00Z">
        <w:del w:id="87" w:author="Ericsson" w:date="2022-05-11T15:10:00Z">
          <w:r w:rsidR="00457B76" w:rsidRPr="00640F45" w:rsidDel="000628E4">
            <w:rPr>
              <w:highlight w:val="cyan"/>
              <w:rPrChange w:id="88" w:author="Ericsson" w:date="2022-05-13T15:52:00Z">
                <w:rPr/>
              </w:rPrChange>
            </w:rPr>
            <w:delText xml:space="preserve">Ethernet Packet Filter set as </w:delText>
          </w:r>
        </w:del>
      </w:ins>
      <w:ins w:id="89" w:author="Huawei" w:date="2022-04-22T20:45:00Z">
        <w:del w:id="90" w:author="Ericsson" w:date="2022-05-11T15:10:00Z">
          <w:r w:rsidR="008E3AFB" w:rsidRPr="00640F45" w:rsidDel="000628E4">
            <w:rPr>
              <w:highlight w:val="cyan"/>
              <w:rPrChange w:id="91" w:author="Ericsson" w:date="2022-05-13T15:52:00Z">
                <w:rPr/>
              </w:rPrChange>
            </w:rPr>
            <w:delText xml:space="preserve">defined </w:delText>
          </w:r>
        </w:del>
      </w:ins>
      <w:ins w:id="92" w:author="Huawei" w:date="2022-04-22T20:28:00Z">
        <w:del w:id="93" w:author="Ericsson" w:date="2022-05-11T15:10:00Z">
          <w:r w:rsidR="00457B76" w:rsidRPr="00640F45" w:rsidDel="000628E4">
            <w:rPr>
              <w:highlight w:val="cyan"/>
              <w:rPrChange w:id="94" w:author="Ericsson" w:date="2022-05-13T15:52:00Z">
                <w:rPr/>
              </w:rPrChange>
            </w:rPr>
            <w:delText xml:space="preserve">in clause 5.7.6.3 of TS 23.501 [2]) derived from the </w:delText>
          </w:r>
        </w:del>
      </w:ins>
      <w:ins w:id="95" w:author="Huawei" w:date="2022-04-22T20:37:00Z">
        <w:del w:id="96" w:author="Ericsson" w:date="2022-05-11T15:10:00Z">
          <w:r w:rsidR="00457B76" w:rsidRPr="00640F45" w:rsidDel="000628E4">
            <w:rPr>
              <w:highlight w:val="cyan"/>
              <w:rPrChange w:id="97" w:author="Ericsson" w:date="2022-05-13T15:52:00Z">
                <w:rPr/>
              </w:rPrChange>
            </w:rPr>
            <w:delText>f</w:delText>
          </w:r>
        </w:del>
      </w:ins>
      <w:ins w:id="98" w:author="Huawei" w:date="2022-04-22T20:28:00Z">
        <w:del w:id="99" w:author="Ericsson" w:date="2022-05-11T15:10:00Z">
          <w:r w:rsidR="00457B76" w:rsidRPr="00640F45" w:rsidDel="000628E4">
            <w:rPr>
              <w:highlight w:val="cyan"/>
              <w:rPrChange w:id="100" w:author="Ericsson" w:date="2022-05-13T15:52:00Z">
                <w:rPr/>
              </w:rPrChange>
            </w:rPr>
            <w:delText xml:space="preserve">low </w:delText>
          </w:r>
        </w:del>
      </w:ins>
      <w:ins w:id="101" w:author="Huawei" w:date="2022-04-22T20:37:00Z">
        <w:del w:id="102" w:author="Ericsson" w:date="2022-05-11T15:10:00Z">
          <w:r w:rsidR="00457B76" w:rsidRPr="00640F45" w:rsidDel="000628E4">
            <w:rPr>
              <w:highlight w:val="cyan"/>
              <w:rPrChange w:id="103" w:author="Ericsson" w:date="2022-05-13T15:52:00Z">
                <w:rPr/>
              </w:rPrChange>
            </w:rPr>
            <w:delText>d</w:delText>
          </w:r>
        </w:del>
      </w:ins>
      <w:ins w:id="104" w:author="Huawei" w:date="2022-04-22T20:28:00Z">
        <w:del w:id="105" w:author="Ericsson" w:date="2022-05-11T15:10:00Z">
          <w:r w:rsidR="00457B76" w:rsidRPr="00640F45" w:rsidDel="000628E4">
            <w:rPr>
              <w:highlight w:val="cyan"/>
              <w:rPrChange w:id="106" w:author="Ericsson" w:date="2022-05-13T15:52:00Z">
                <w:rPr/>
              </w:rPrChange>
            </w:rPr>
            <w:delText>escription</w:delText>
          </w:r>
        </w:del>
      </w:ins>
      <w:ins w:id="107" w:author="Huawei" w:date="2022-04-22T20:37:00Z">
        <w:del w:id="108" w:author="Ericsson" w:date="2022-05-11T15:10:00Z">
          <w:r w:rsidR="00457B76" w:rsidRPr="00640F45" w:rsidDel="000628E4">
            <w:rPr>
              <w:highlight w:val="cyan"/>
              <w:rPrChange w:id="109" w:author="Ericsson" w:date="2022-05-13T15:52:00Z">
                <w:rPr/>
              </w:rPrChange>
            </w:rPr>
            <w:delText xml:space="preserve"> information</w:delText>
          </w:r>
        </w:del>
      </w:ins>
      <w:ins w:id="110" w:author="Huawei" w:date="2022-04-22T20:29:00Z">
        <w:r w:rsidR="00457B76" w:rsidRPr="00640F45">
          <w:rPr>
            <w:highlight w:val="cyan"/>
            <w:rPrChange w:id="111" w:author="Ericsson" w:date="2022-05-13T15:52:00Z">
              <w:rPr/>
            </w:rPrChange>
          </w:rPr>
          <w:t>.</w:t>
        </w:r>
      </w:ins>
    </w:p>
    <w:p w14:paraId="33707B6A" w14:textId="03CD8E43" w:rsidR="008E3AFB" w:rsidRPr="003D4ABF" w:rsidDel="003A43F0" w:rsidRDefault="008E3AFB" w:rsidP="008E3AFB">
      <w:pPr>
        <w:pStyle w:val="NO"/>
        <w:rPr>
          <w:ins w:id="112" w:author="Huawei" w:date="2022-04-22T20:40:00Z"/>
          <w:moveFrom w:id="113" w:author="Ericsson r02" w:date="2022-05-18T16:24:00Z"/>
        </w:rPr>
      </w:pPr>
      <w:moveFromRangeStart w:id="114" w:author="Ericsson r02" w:date="2022-05-18T16:24:00Z" w:name="move103783472"/>
      <w:commentRangeStart w:id="115"/>
      <w:moveFrom w:id="116" w:author="Ericsson r02" w:date="2022-05-18T16:24:00Z">
        <w:ins w:id="117" w:author="Huawei" w:date="2022-04-22T20:40:00Z">
          <w:r w:rsidRPr="000628E4" w:rsidDel="003A43F0">
            <w:t>NOTE </w:t>
          </w:r>
        </w:ins>
        <w:ins w:id="118" w:author="Huawei" w:date="2022-04-25T16:40:00Z">
          <w:r w:rsidR="00A312DD" w:rsidRPr="000628E4" w:rsidDel="003A43F0">
            <w:t>3</w:t>
          </w:r>
        </w:ins>
        <w:ins w:id="119" w:author="Huawei" w:date="2022-04-22T20:40:00Z">
          <w:r w:rsidRPr="000628E4" w:rsidDel="003A43F0">
            <w:t>:</w:t>
          </w:r>
          <w:r w:rsidRPr="000628E4" w:rsidDel="003A43F0">
            <w:tab/>
          </w:r>
        </w:ins>
        <w:ins w:id="120" w:author="Huawei" w:date="2022-04-25T16:30:00Z">
          <w:r w:rsidR="00233129" w:rsidRPr="000628E4" w:rsidDel="003A43F0">
            <w:t xml:space="preserve">A ToS/TC value can be useful when another packet filter attribute is needed to differentiate between </w:t>
          </w:r>
        </w:ins>
        <w:ins w:id="121" w:author="Huawei" w:date="2022-04-25T16:31:00Z">
          <w:r w:rsidR="00233129" w:rsidRPr="000628E4" w:rsidDel="003A43F0">
            <w:t xml:space="preserve">packet </w:t>
          </w:r>
        </w:ins>
        <w:ins w:id="122" w:author="Huawei" w:date="2022-04-25T16:30:00Z">
          <w:r w:rsidR="00233129" w:rsidRPr="000628E4" w:rsidDel="003A43F0">
            <w:t xml:space="preserve">flows. For example, </w:t>
          </w:r>
        </w:ins>
        <w:ins w:id="123" w:author="Huawei" w:date="2022-04-25T16:31:00Z">
          <w:r w:rsidR="00233129" w:rsidRPr="000628E4" w:rsidDel="003A43F0">
            <w:t>packet</w:t>
          </w:r>
        </w:ins>
        <w:ins w:id="124" w:author="Huawei" w:date="2022-04-25T16:30:00Z">
          <w:r w:rsidR="00233129" w:rsidRPr="000628E4" w:rsidDel="003A43F0">
            <w:t xml:space="preserve"> flows encapsulated and encrypted by a </w:t>
          </w:r>
        </w:ins>
        <w:ins w:id="125" w:author="Huawei" w:date="2022-04-25T16:32:00Z">
          <w:r w:rsidR="00233129" w:rsidRPr="000628E4" w:rsidDel="003A43F0">
            <w:t>tunnelling</w:t>
          </w:r>
        </w:ins>
        <w:ins w:id="126" w:author="Huawei" w:date="2022-04-25T16:30:00Z">
          <w:r w:rsidR="00233129" w:rsidRPr="000628E4" w:rsidDel="003A43F0">
            <w:t xml:space="preserve"> protocol can be differentiated by the </w:t>
          </w:r>
        </w:ins>
        <w:ins w:id="127" w:author="Huawei" w:date="2022-04-25T16:33:00Z">
          <w:r w:rsidR="00233129" w:rsidRPr="000628E4" w:rsidDel="003A43F0">
            <w:t xml:space="preserve">ToS/TC </w:t>
          </w:r>
        </w:ins>
        <w:ins w:id="128" w:author="Huawei" w:date="2022-04-25T16:30:00Z">
          <w:r w:rsidR="00233129" w:rsidRPr="000628E4" w:rsidDel="003A43F0">
            <w:t>value of the outer header</w:t>
          </w:r>
        </w:ins>
        <w:ins w:id="129" w:author="Huawei" w:date="2022-04-25T16:33:00Z">
          <w:r w:rsidR="00233129" w:rsidRPr="000628E4" w:rsidDel="003A43F0">
            <w:t xml:space="preserve"> if </w:t>
          </w:r>
        </w:ins>
        <w:ins w:id="130" w:author="Huawei" w:date="2022-04-25T16:34:00Z">
          <w:r w:rsidR="00233129" w:rsidRPr="000628E4" w:rsidDel="003A43F0">
            <w:t xml:space="preserve">appropriately set by </w:t>
          </w:r>
        </w:ins>
        <w:ins w:id="131" w:author="Huawei" w:date="2022-04-25T16:33:00Z">
          <w:r w:rsidR="00233129" w:rsidRPr="000628E4" w:rsidDel="003A43F0">
            <w:t>the application</w:t>
          </w:r>
        </w:ins>
        <w:ins w:id="132" w:author="Huawei" w:date="2022-04-25T16:30:00Z">
          <w:r w:rsidR="00233129" w:rsidRPr="000628E4" w:rsidDel="003A43F0">
            <w:t>.</w:t>
          </w:r>
        </w:ins>
        <w:ins w:id="133" w:author="Huawei" w:date="2022-04-25T16:34:00Z">
          <w:r w:rsidR="00233129" w:rsidRPr="000628E4" w:rsidDel="003A43F0">
            <w:t xml:space="preserve"> </w:t>
          </w:r>
        </w:ins>
        <w:ins w:id="134" w:author="Huawei" w:date="2022-04-22T20:40:00Z">
          <w:r w:rsidRPr="000628E4" w:rsidDel="003A43F0">
            <w:rPr>
              <w:lang w:eastAsia="zh-CN"/>
            </w:rPr>
            <w:t>To use ToS</w:t>
          </w:r>
        </w:ins>
        <w:ins w:id="135" w:author="Huawei" w:date="2022-04-25T16:34:00Z">
          <w:r w:rsidR="00233129" w:rsidRPr="000628E4" w:rsidDel="003A43F0">
            <w:rPr>
              <w:lang w:eastAsia="zh-CN"/>
            </w:rPr>
            <w:t>/</w:t>
          </w:r>
        </w:ins>
        <w:ins w:id="136" w:author="Huawei" w:date="2022-04-22T20:40:00Z">
          <w:r w:rsidRPr="000628E4" w:rsidDel="003A43F0">
            <w:rPr>
              <w:lang w:eastAsia="zh-CN"/>
            </w:rPr>
            <w:t xml:space="preserve">TC for service data flow detection, </w:t>
          </w:r>
          <w:r w:rsidRPr="000628E4" w:rsidDel="003A43F0">
            <w:t xml:space="preserve">network configuration needs to ensure </w:t>
          </w:r>
          <w:r w:rsidRPr="000628E4" w:rsidDel="003A43F0">
            <w:rPr>
              <w:lang w:eastAsia="zh-CN"/>
            </w:rPr>
            <w:t xml:space="preserve">there is no </w:t>
          </w:r>
          <w:r w:rsidRPr="000628E4" w:rsidDel="003A43F0">
            <w:t xml:space="preserve">ToS/TC re-marking applied </w:t>
          </w:r>
        </w:ins>
        <w:ins w:id="137" w:author="Huawei" w:date="2022-04-25T16:37:00Z">
          <w:r w:rsidR="00A312DD" w:rsidRPr="000628E4" w:rsidDel="003A43F0">
            <w:t xml:space="preserve">along the path </w:t>
          </w:r>
        </w:ins>
        <w:ins w:id="138" w:author="Huawei" w:date="2022-04-22T20:40:00Z">
          <w:r w:rsidRPr="000628E4" w:rsidDel="003A43F0">
            <w:t>from the application to the PSA UPF and the specific ToS/TC values are managed properly to avoid potential collision with other usage (e.g., paging policy differentiation).</w:t>
          </w:r>
        </w:ins>
      </w:moveFrom>
      <w:commentRangeEnd w:id="115"/>
      <w:r w:rsidR="003A43F0">
        <w:rPr>
          <w:rStyle w:val="CommentReference"/>
        </w:rPr>
        <w:commentReference w:id="115"/>
      </w:r>
    </w:p>
    <w:moveFromRangeEnd w:id="114"/>
    <w:p w14:paraId="4D0FB726" w14:textId="7E1FE0AD" w:rsidR="00A769CF" w:rsidRDefault="00A7757E" w:rsidP="00A7757E">
      <w:r w:rsidRPr="003D4ABF">
        <w:lastRenderedPageBreak/>
        <w:t xml:space="preserve">If SMF indicates that a PDU session is carried over NR satellite access or satellite backhaul, the PCF may take this information into account for the policy decision, </w:t>
      </w:r>
      <w:proofErr w:type="gramStart"/>
      <w:r w:rsidRPr="003D4ABF">
        <w:t>e.g.</w:t>
      </w:r>
      <w:proofErr w:type="gramEnd"/>
      <w:r w:rsidRPr="003D4ABF">
        <w:t xml:space="preserve"> together with any delay requirements provided by the AF.</w:t>
      </w:r>
    </w:p>
    <w:p w14:paraId="7022F72D" w14:textId="080E0096" w:rsidR="00420338" w:rsidRPr="0042466D" w:rsidRDefault="00420338" w:rsidP="0042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39" w:author="Ericsson r02" w:date="2022-05-18T16:27:00Z">
        <w:r w:rsidDel="00881742">
          <w:rPr>
            <w:rFonts w:ascii="Arial" w:hAnsi="Arial" w:cs="Arial"/>
            <w:color w:val="FF0000"/>
            <w:sz w:val="28"/>
            <w:szCs w:val="28"/>
            <w:lang w:val="en-US" w:eastAsia="zh-CN"/>
          </w:rPr>
          <w:delText>Next</w:delText>
        </w:r>
        <w:r w:rsidRPr="0042466D" w:rsidDel="00881742">
          <w:rPr>
            <w:rFonts w:ascii="Arial" w:hAnsi="Arial" w:cs="Arial"/>
            <w:color w:val="FF0000"/>
            <w:sz w:val="28"/>
            <w:szCs w:val="28"/>
            <w:lang w:val="en-US"/>
          </w:rPr>
          <w:delText xml:space="preserve"> </w:delText>
        </w:r>
      </w:del>
      <w:ins w:id="140" w:author="Ericsson r02" w:date="2022-05-18T16:27:00Z">
        <w:r w:rsidR="00881742">
          <w:rPr>
            <w:rFonts w:ascii="Arial" w:hAnsi="Arial" w:cs="Arial"/>
            <w:color w:val="FF0000"/>
            <w:sz w:val="28"/>
            <w:szCs w:val="28"/>
            <w:lang w:val="en-US" w:eastAsia="zh-CN"/>
          </w:rPr>
          <w:t>First</w:t>
        </w:r>
        <w:r w:rsidR="00881742"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0F9E0ECE" w14:textId="2D1C8CEF" w:rsidR="00A769CF" w:rsidRDefault="00A769CF" w:rsidP="00A7757E"/>
    <w:p w14:paraId="75887F27" w14:textId="77777777" w:rsidR="00420338" w:rsidRPr="003D4ABF" w:rsidRDefault="00420338" w:rsidP="00420338">
      <w:pPr>
        <w:pStyle w:val="Heading4"/>
      </w:pPr>
      <w:bookmarkStart w:id="141" w:name="_Toc19197358"/>
      <w:bookmarkStart w:id="142" w:name="_Toc27896511"/>
      <w:bookmarkStart w:id="143" w:name="_Toc36192679"/>
      <w:bookmarkStart w:id="144" w:name="_Toc37076410"/>
      <w:bookmarkStart w:id="145" w:name="_Toc45194856"/>
      <w:bookmarkStart w:id="146" w:name="_Toc47594268"/>
      <w:bookmarkStart w:id="147" w:name="_Toc51836899"/>
      <w:bookmarkStart w:id="148" w:name="_Toc98913599"/>
      <w:r w:rsidRPr="003D4ABF">
        <w:t>6.1.3.22</w:t>
      </w:r>
      <w:r w:rsidRPr="003D4ABF">
        <w:tab/>
        <w:t>AF session with required QoS</w:t>
      </w:r>
      <w:bookmarkEnd w:id="141"/>
      <w:bookmarkEnd w:id="142"/>
      <w:bookmarkEnd w:id="143"/>
      <w:bookmarkEnd w:id="144"/>
      <w:bookmarkEnd w:id="145"/>
      <w:bookmarkEnd w:id="146"/>
      <w:bookmarkEnd w:id="147"/>
      <w:bookmarkEnd w:id="148"/>
    </w:p>
    <w:p w14:paraId="1082F5E7" w14:textId="77777777" w:rsidR="00420338" w:rsidRPr="003D4ABF" w:rsidRDefault="00420338" w:rsidP="00420338">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2066C7" w14:textId="77777777" w:rsidR="00420338" w:rsidRPr="003D4ABF" w:rsidRDefault="00420338" w:rsidP="0042033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5139B2F" w14:textId="77777777" w:rsidR="00420338" w:rsidRPr="003D4ABF" w:rsidRDefault="00420338" w:rsidP="0042033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C355170" w14:textId="77777777" w:rsidR="00420338" w:rsidRPr="003D4ABF" w:rsidRDefault="00420338" w:rsidP="0042033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481F6CC" w14:textId="77777777" w:rsidR="00420338" w:rsidRPr="003D4ABF" w:rsidRDefault="00420338" w:rsidP="0042033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8E5EA65" w14:textId="77777777" w:rsidR="00420338" w:rsidRPr="003D4ABF" w:rsidRDefault="00420338" w:rsidP="00420338">
      <w:pPr>
        <w:pStyle w:val="B1"/>
      </w:pPr>
      <w:r w:rsidRPr="003D4ABF">
        <w:t>b)</w:t>
      </w:r>
      <w:r w:rsidRPr="003D4ABF">
        <w:tab/>
        <w:t>When the AF provides individual QoS parameters</w:t>
      </w:r>
      <w:r>
        <w:t xml:space="preserve"> instead of a QoS Reference</w:t>
      </w:r>
      <w:r w:rsidRPr="003D4ABF">
        <w:t>:</w:t>
      </w:r>
    </w:p>
    <w:p w14:paraId="675DE8F3" w14:textId="77777777" w:rsidR="00420338" w:rsidRDefault="00420338" w:rsidP="00420338">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and Requested Guaranteed Bitrate.</w:t>
      </w:r>
    </w:p>
    <w:p w14:paraId="18BE9E54" w14:textId="77777777" w:rsidR="00420338" w:rsidRDefault="00420338" w:rsidP="0042033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3CCAD24" w14:textId="77777777" w:rsidR="00420338" w:rsidRDefault="00420338" w:rsidP="0042033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E1B39DC" w14:textId="77777777" w:rsidR="00420338" w:rsidRDefault="00420338" w:rsidP="00420338">
      <w:pPr>
        <w:pStyle w:val="B2"/>
      </w:pPr>
      <w:r>
        <w:t>-</w:t>
      </w:r>
      <w:r>
        <w:tab/>
        <w:t>When the PCF authorizes the service information from the AF, it derives the QoS parameters of the PCC rule based on the service information and the individual QoS information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5878976" w14:textId="77777777" w:rsidR="00420338" w:rsidRDefault="00420338" w:rsidP="00420338">
      <w:pPr>
        <w:pStyle w:val="NO"/>
      </w:pPr>
      <w:r>
        <w:t>NOTE 3:</w:t>
      </w:r>
      <w:r>
        <w:tab/>
        <w:t xml:space="preserve">In this release of the specification, the PCF uses local policy to determine the Packet Error Rate </w:t>
      </w:r>
      <w:proofErr w:type="gramStart"/>
      <w:r>
        <w:t>in order to</w:t>
      </w:r>
      <w:proofErr w:type="gramEnd"/>
      <w:r>
        <w:t xml:space="preserve"> select the most appropriate 5QI accordingly.</w:t>
      </w:r>
    </w:p>
    <w:p w14:paraId="2BB133DC" w14:textId="77777777" w:rsidR="00420338" w:rsidRDefault="00420338" w:rsidP="0042033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81F370B" w14:textId="77777777" w:rsidR="00420338" w:rsidRDefault="00420338" w:rsidP="00420338">
      <w:pPr>
        <w:pStyle w:val="B1"/>
      </w:pPr>
      <w:r>
        <w:t>-</w:t>
      </w:r>
      <w:r>
        <w:tab/>
        <w:t>The PCF may reject the individual QoS parameters received from the AF based on operator policy or impossibility to support the requested values of the individual QoS parameters.</w:t>
      </w:r>
    </w:p>
    <w:p w14:paraId="708F7CB5" w14:textId="77777777" w:rsidR="00420338" w:rsidRDefault="00420338" w:rsidP="00420338">
      <w:r>
        <w:t>In addition to the QoS reference or the individual QoS parameters described above, the AF may provide the following QoS Parameters associated with the Flow Description. One of the following:</w:t>
      </w:r>
    </w:p>
    <w:p w14:paraId="4BB0122E" w14:textId="77777777" w:rsidR="00420338" w:rsidRDefault="00420338" w:rsidP="00420338">
      <w:pPr>
        <w:pStyle w:val="B1"/>
      </w:pPr>
      <w:r>
        <w:t>a)</w:t>
      </w:r>
      <w:r>
        <w:tab/>
        <w:t>In the case that the AF takes the role of TSN AF which is a 5GC NF: TSC Assistance Container: describing the traffic characteristics and needed for TSCAI determination (as described in clause 5.27.2.4 of TS 23.501 [2]); or</w:t>
      </w:r>
    </w:p>
    <w:p w14:paraId="3CB6543D" w14:textId="77777777" w:rsidR="00420338" w:rsidRDefault="00420338" w:rsidP="00420338">
      <w:pPr>
        <w:pStyle w:val="B1"/>
      </w:pPr>
      <w:r>
        <w:t>b)</w:t>
      </w:r>
      <w:r>
        <w:tab/>
        <w:t>In the case that the AF is not the TSN AF: parameters that describe traffic characteristics and subsequently used for the determination of TSC Assistance Container as described in clause 5.27.2.3 of TS 23.501 [2].</w:t>
      </w:r>
    </w:p>
    <w:p w14:paraId="39CA86B8" w14:textId="7FD7450D" w:rsidR="00420338" w:rsidRDefault="00420338" w:rsidP="00420338">
      <w:pPr>
        <w:rPr>
          <w:ins w:id="149" w:author="Ericsson r02" w:date="2022-05-18T16:24:00Z"/>
        </w:rPr>
      </w:pPr>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w:t>
      </w:r>
      <w:ins w:id="150" w:author="Ericsson r02" w:date="2022-05-18T16:23:00Z">
        <w:r w:rsidR="003A43F0" w:rsidRPr="003A43F0">
          <w:rPr>
            <w:highlight w:val="green"/>
            <w:rPrChange w:id="151" w:author="Ericsson r02" w:date="2022-05-18T16:23:00Z">
              <w:rPr/>
            </w:rPrChange>
          </w:rPr>
          <w:t xml:space="preserve">and optionally </w:t>
        </w:r>
        <w:proofErr w:type="spellStart"/>
        <w:r w:rsidR="003A43F0" w:rsidRPr="003A43F0">
          <w:rPr>
            <w:highlight w:val="green"/>
            <w:rPrChange w:id="152" w:author="Ericsson r02" w:date="2022-05-18T16:23:00Z">
              <w:rPr/>
            </w:rPrChange>
          </w:rPr>
          <w:t>ToS</w:t>
        </w:r>
        <w:proofErr w:type="spellEnd"/>
        <w:r w:rsidR="003A43F0" w:rsidRPr="003A43F0">
          <w:rPr>
            <w:highlight w:val="green"/>
            <w:rPrChange w:id="153" w:author="Ericsson r02" w:date="2022-05-18T16:23:00Z">
              <w:rPr/>
            </w:rPrChange>
          </w:rPr>
          <w:t xml:space="preserve"> (IPv4) or TC (IPv6)</w:t>
        </w:r>
        <w:r w:rsidR="003A43F0">
          <w:t xml:space="preserve"> </w:t>
        </w:r>
      </w:ins>
      <w:r w:rsidRPr="003D4ABF">
        <w:t xml:space="preserve">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0862C95" w14:textId="39523B3E" w:rsidR="003A43F0" w:rsidRPr="003D4ABF" w:rsidDel="003A43F0" w:rsidRDefault="003A43F0" w:rsidP="003A43F0">
      <w:pPr>
        <w:pStyle w:val="NO"/>
        <w:rPr>
          <w:del w:id="154" w:author="Ericsson r02" w:date="2022-05-18T16:24:00Z"/>
          <w:moveTo w:id="155" w:author="Ericsson r02" w:date="2022-05-18T16:24:00Z"/>
        </w:rPr>
      </w:pPr>
      <w:moveToRangeStart w:id="156" w:author="Ericsson r02" w:date="2022-05-18T16:24:00Z" w:name="move103783472"/>
      <w:moveTo w:id="157" w:author="Ericsson r02" w:date="2022-05-18T16:24:00Z">
        <w:r w:rsidRPr="003A43F0" w:rsidDel="002601BE">
          <w:rPr>
            <w:highlight w:val="green"/>
            <w:rPrChange w:id="158" w:author="Ericsson r02" w:date="2022-05-18T16:24:00Z">
              <w:rPr/>
            </w:rPrChange>
          </w:rPr>
          <w:t>NOTE 3</w:t>
        </w:r>
      </w:moveTo>
      <w:ins w:id="159" w:author="Ericsson r02" w:date="2022-05-18T16:24:00Z">
        <w:r w:rsidRPr="003A43F0">
          <w:rPr>
            <w:highlight w:val="green"/>
            <w:rPrChange w:id="160" w:author="Ericsson r02" w:date="2022-05-18T16:24:00Z">
              <w:rPr/>
            </w:rPrChange>
          </w:rPr>
          <w:t>a</w:t>
        </w:r>
      </w:ins>
      <w:moveTo w:id="161" w:author="Ericsson r02" w:date="2022-05-18T16:24:00Z">
        <w:r w:rsidRPr="003A43F0" w:rsidDel="002601BE">
          <w:rPr>
            <w:highlight w:val="green"/>
            <w:rPrChange w:id="162" w:author="Ericsson r02" w:date="2022-05-18T16:24:00Z">
              <w:rPr/>
            </w:rPrChange>
          </w:rPr>
          <w:t>:</w:t>
        </w:r>
        <w:r w:rsidRPr="003A43F0" w:rsidDel="002601BE">
          <w:rPr>
            <w:highlight w:val="green"/>
            <w:rPrChange w:id="163" w:author="Ericsson r02" w:date="2022-05-18T16:24:00Z">
              <w:rPr/>
            </w:rPrChange>
          </w:rPr>
          <w:tab/>
          <w:t xml:space="preserve">A </w:t>
        </w:r>
        <w:proofErr w:type="spellStart"/>
        <w:r w:rsidRPr="003A43F0" w:rsidDel="002601BE">
          <w:rPr>
            <w:highlight w:val="green"/>
            <w:rPrChange w:id="164" w:author="Ericsson r02" w:date="2022-05-18T16:24:00Z">
              <w:rPr/>
            </w:rPrChange>
          </w:rPr>
          <w:t>ToS</w:t>
        </w:r>
        <w:proofErr w:type="spellEnd"/>
        <w:r w:rsidRPr="003A43F0" w:rsidDel="002601BE">
          <w:rPr>
            <w:highlight w:val="green"/>
            <w:rPrChange w:id="165" w:author="Ericsson r02" w:date="2022-05-18T16:24:00Z">
              <w:rPr/>
            </w:rPrChange>
          </w:rPr>
          <w:t xml:space="preserve">/TC value can be useful when another packet filter attribute is needed to differentiate between packet flows. For example, packet flows encapsulated and encrypted by a tunnelling protocol can be differentiated by the </w:t>
        </w:r>
        <w:proofErr w:type="spellStart"/>
        <w:r w:rsidRPr="003A43F0" w:rsidDel="002601BE">
          <w:rPr>
            <w:highlight w:val="green"/>
            <w:rPrChange w:id="166" w:author="Ericsson r02" w:date="2022-05-18T16:24:00Z">
              <w:rPr/>
            </w:rPrChange>
          </w:rPr>
          <w:t>ToS</w:t>
        </w:r>
        <w:proofErr w:type="spellEnd"/>
        <w:r w:rsidRPr="003A43F0" w:rsidDel="002601BE">
          <w:rPr>
            <w:highlight w:val="green"/>
            <w:rPrChange w:id="167" w:author="Ericsson r02" w:date="2022-05-18T16:24:00Z">
              <w:rPr/>
            </w:rPrChange>
          </w:rPr>
          <w:t xml:space="preserve">/TC value of the outer header if appropriately set by the application. </w:t>
        </w:r>
        <w:r w:rsidRPr="003A43F0" w:rsidDel="002601BE">
          <w:rPr>
            <w:highlight w:val="green"/>
            <w:lang w:eastAsia="zh-CN"/>
            <w:rPrChange w:id="168" w:author="Ericsson r02" w:date="2022-05-18T16:24:00Z">
              <w:rPr>
                <w:lang w:eastAsia="zh-CN"/>
              </w:rPr>
            </w:rPrChange>
          </w:rPr>
          <w:t xml:space="preserve">To use </w:t>
        </w:r>
        <w:proofErr w:type="spellStart"/>
        <w:r w:rsidRPr="003A43F0" w:rsidDel="002601BE">
          <w:rPr>
            <w:highlight w:val="green"/>
            <w:lang w:eastAsia="zh-CN"/>
            <w:rPrChange w:id="169" w:author="Ericsson r02" w:date="2022-05-18T16:24:00Z">
              <w:rPr>
                <w:lang w:eastAsia="zh-CN"/>
              </w:rPr>
            </w:rPrChange>
          </w:rPr>
          <w:t>ToS</w:t>
        </w:r>
        <w:proofErr w:type="spellEnd"/>
        <w:r w:rsidRPr="003A43F0" w:rsidDel="002601BE">
          <w:rPr>
            <w:highlight w:val="green"/>
            <w:lang w:eastAsia="zh-CN"/>
            <w:rPrChange w:id="170" w:author="Ericsson r02" w:date="2022-05-18T16:24:00Z">
              <w:rPr>
                <w:lang w:eastAsia="zh-CN"/>
              </w:rPr>
            </w:rPrChange>
          </w:rPr>
          <w:t xml:space="preserve">/TC for service data flow detection, </w:t>
        </w:r>
        <w:r w:rsidRPr="003A43F0" w:rsidDel="002601BE">
          <w:rPr>
            <w:highlight w:val="green"/>
            <w:rPrChange w:id="171" w:author="Ericsson r02" w:date="2022-05-18T16:24:00Z">
              <w:rPr/>
            </w:rPrChange>
          </w:rPr>
          <w:t xml:space="preserve">network configuration needs to ensure </w:t>
        </w:r>
        <w:r w:rsidRPr="003A43F0" w:rsidDel="002601BE">
          <w:rPr>
            <w:highlight w:val="green"/>
            <w:lang w:eastAsia="zh-CN"/>
            <w:rPrChange w:id="172" w:author="Ericsson r02" w:date="2022-05-18T16:24:00Z">
              <w:rPr>
                <w:lang w:eastAsia="zh-CN"/>
              </w:rPr>
            </w:rPrChange>
          </w:rPr>
          <w:t xml:space="preserve">there is no </w:t>
        </w:r>
        <w:proofErr w:type="spellStart"/>
        <w:r w:rsidRPr="003A43F0" w:rsidDel="002601BE">
          <w:rPr>
            <w:highlight w:val="green"/>
            <w:rPrChange w:id="173" w:author="Ericsson r02" w:date="2022-05-18T16:24:00Z">
              <w:rPr/>
            </w:rPrChange>
          </w:rPr>
          <w:t>ToS</w:t>
        </w:r>
        <w:proofErr w:type="spellEnd"/>
        <w:r w:rsidRPr="003A43F0" w:rsidDel="002601BE">
          <w:rPr>
            <w:highlight w:val="green"/>
            <w:rPrChange w:id="174" w:author="Ericsson r02" w:date="2022-05-18T16:24:00Z">
              <w:rPr/>
            </w:rPrChange>
          </w:rPr>
          <w:t xml:space="preserve">/TC re-marking applied along the path from the application to the PSA UPF and the specific </w:t>
        </w:r>
        <w:proofErr w:type="spellStart"/>
        <w:r w:rsidRPr="003A43F0" w:rsidDel="002601BE">
          <w:rPr>
            <w:highlight w:val="green"/>
            <w:rPrChange w:id="175" w:author="Ericsson r02" w:date="2022-05-18T16:24:00Z">
              <w:rPr/>
            </w:rPrChange>
          </w:rPr>
          <w:t>ToS</w:t>
        </w:r>
        <w:proofErr w:type="spellEnd"/>
        <w:r w:rsidRPr="003A43F0" w:rsidDel="002601BE">
          <w:rPr>
            <w:highlight w:val="green"/>
            <w:rPrChange w:id="176" w:author="Ericsson r02" w:date="2022-05-18T16:24:00Z">
              <w:rPr/>
            </w:rPrChange>
          </w:rPr>
          <w:t>/TC values are managed properly to avoid potential collision with other usage (e.g., paging policy differentiation).</w:t>
        </w:r>
      </w:moveTo>
    </w:p>
    <w:moveToRangeEnd w:id="156"/>
    <w:p w14:paraId="00810414" w14:textId="77777777" w:rsidR="003A43F0" w:rsidRPr="003D4ABF" w:rsidRDefault="003A43F0" w:rsidP="003A43F0">
      <w:pPr>
        <w:pStyle w:val="NO"/>
        <w:pPrChange w:id="177" w:author="Ericsson r02" w:date="2022-05-18T16:24:00Z">
          <w:pPr/>
        </w:pPrChange>
      </w:pPr>
    </w:p>
    <w:p w14:paraId="299F2387" w14:textId="77777777" w:rsidR="00420338" w:rsidRPr="003D4ABF" w:rsidRDefault="00420338" w:rsidP="0042033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922ADFC" w14:textId="77777777" w:rsidR="00420338" w:rsidRPr="003D4ABF" w:rsidRDefault="00420338" w:rsidP="00420338">
      <w:r w:rsidRPr="003D4ABF">
        <w:t>If the PCF gets informed about Policy Control Request Triggers relevant for the AF session, the PCF shall inform the AF about it as defined in clause 6.1.3.18.</w:t>
      </w:r>
    </w:p>
    <w:p w14:paraId="22798260" w14:textId="77777777" w:rsidR="00420338" w:rsidRDefault="00420338" w:rsidP="0042033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A8B70F2" w14:textId="77777777" w:rsidR="00420338" w:rsidRDefault="00420338" w:rsidP="00420338">
      <w:pPr>
        <w:pStyle w:val="B1"/>
      </w:pPr>
      <w:r>
        <w:t>-</w:t>
      </w:r>
      <w:r>
        <w:tab/>
        <w:t>When the AF requests the network to provide QoS with a QoS reference, one or more QoS Reference parameters in a prioritized order.</w:t>
      </w:r>
    </w:p>
    <w:p w14:paraId="4278C61C" w14:textId="77777777" w:rsidR="00420338" w:rsidRDefault="00420338" w:rsidP="0042033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2E5503FA" w14:textId="77777777" w:rsidR="00420338" w:rsidRDefault="00420338" w:rsidP="00420338">
      <w:pPr>
        <w:pStyle w:val="NO"/>
      </w:pPr>
      <w:r>
        <w:t>NOTE 4:</w:t>
      </w:r>
      <w:r>
        <w:tab/>
        <w:t>In this Release of the specification, the PCF uses local policy to determine the Packet Error Rate in each of the Requested Alternative QoS Parameter Sets.</w:t>
      </w:r>
    </w:p>
    <w:p w14:paraId="0E866591" w14:textId="77777777" w:rsidR="00420338" w:rsidRDefault="00420338" w:rsidP="00420338">
      <w:pPr>
        <w:pStyle w:val="B1"/>
      </w:pPr>
      <w:r>
        <w:tab/>
        <w:t>If the AF request is sent via the TSCTSF, the TSCTSF determines a Requested PDB considering the Requested 5GS Delay and the UE-DS-TT Residence Time.</w:t>
      </w:r>
    </w:p>
    <w:p w14:paraId="54F313B0" w14:textId="77777777" w:rsidR="00420338" w:rsidRDefault="00420338" w:rsidP="00420338">
      <w:pPr>
        <w:pStyle w:val="B1"/>
      </w:pPr>
    </w:p>
    <w:p w14:paraId="0C4720A1" w14:textId="77777777" w:rsidR="00420338" w:rsidRPr="003D4ABF" w:rsidRDefault="00420338" w:rsidP="0042033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FBB843A" w14:textId="77777777" w:rsidR="00420338" w:rsidRDefault="00420338" w:rsidP="0042033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p>
    <w:p w14:paraId="77CC6056" w14:textId="77777777" w:rsidR="00420338" w:rsidRPr="003D4ABF" w:rsidRDefault="00420338" w:rsidP="0042033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698B714" w14:textId="77777777" w:rsidR="00420338" w:rsidRPr="003D4ABF" w:rsidRDefault="00420338" w:rsidP="00420338">
      <w:pPr>
        <w:pStyle w:val="NO"/>
      </w:pPr>
      <w:r w:rsidRPr="003D4ABF">
        <w:t>NOTE 2:</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BB47393" w14:textId="77777777" w:rsidR="00420338" w:rsidRPr="003D4ABF" w:rsidRDefault="00420338" w:rsidP="00420338">
      <w:r w:rsidRPr="003D4ABF">
        <w:t>The AF may change the Alternative Service Requirements while the AF session is ongoing. If this happens, the PCF shall update the Alternative QoS parameter sets in the PCC rule accordingly.</w:t>
      </w:r>
    </w:p>
    <w:p w14:paraId="34C2AB3D" w14:textId="0B8A62E8" w:rsidR="00420338" w:rsidRDefault="00420338" w:rsidP="00420338">
      <w:r w:rsidRPr="003D4ABF">
        <w:lastRenderedPageBreak/>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5F46CED2" w14:textId="77777777" w:rsidR="00697115" w:rsidRPr="0042466D" w:rsidRDefault="00697115" w:rsidP="006971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01131B" w14:textId="77777777" w:rsidR="00697115" w:rsidRPr="003D4ABF" w:rsidRDefault="00697115" w:rsidP="00420338"/>
    <w:p w14:paraId="16D4AE99" w14:textId="77777777" w:rsidR="00697115" w:rsidRPr="003D4ABF" w:rsidRDefault="00697115" w:rsidP="00697115">
      <w:pPr>
        <w:pStyle w:val="Heading4"/>
      </w:pPr>
      <w:bookmarkStart w:id="178" w:name="_Toc98913614"/>
      <w:r w:rsidRPr="003D4ABF">
        <w:t>6.2.1.2</w:t>
      </w:r>
      <w:r w:rsidRPr="003D4ABF">
        <w:tab/>
        <w:t>Input for PCC decisions</w:t>
      </w:r>
      <w:bookmarkEnd w:id="178"/>
    </w:p>
    <w:p w14:paraId="783AF194" w14:textId="77777777" w:rsidR="00697115" w:rsidRPr="003D4ABF" w:rsidRDefault="00697115" w:rsidP="00697115">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0852BE58" w14:textId="77777777" w:rsidR="00697115" w:rsidRPr="003D4ABF" w:rsidRDefault="00697115" w:rsidP="0069711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695CE7F2" w14:textId="77777777" w:rsidR="00697115" w:rsidRPr="003D4ABF" w:rsidRDefault="00697115" w:rsidP="00697115">
      <w:pPr>
        <w:pStyle w:val="B1"/>
      </w:pPr>
      <w:r w:rsidRPr="003D4ABF">
        <w:t>-</w:t>
      </w:r>
      <w:r w:rsidRPr="003D4ABF">
        <w:tab/>
      </w:r>
      <w:proofErr w:type="gramStart"/>
      <w:r w:rsidRPr="003D4ABF">
        <w:t>SUPI;</w:t>
      </w:r>
      <w:proofErr w:type="gramEnd"/>
    </w:p>
    <w:p w14:paraId="2C3B0EAD" w14:textId="77777777" w:rsidR="00697115" w:rsidRPr="003D4ABF" w:rsidRDefault="00697115" w:rsidP="00697115">
      <w:pPr>
        <w:pStyle w:val="B1"/>
      </w:pPr>
      <w:r w:rsidRPr="003D4ABF">
        <w:t>-</w:t>
      </w:r>
      <w:r w:rsidRPr="003D4ABF">
        <w:tab/>
        <w:t xml:space="preserve">PEI of the </w:t>
      </w:r>
      <w:proofErr w:type="gramStart"/>
      <w:r w:rsidRPr="003D4ABF">
        <w:t>UE;</w:t>
      </w:r>
      <w:proofErr w:type="gramEnd"/>
    </w:p>
    <w:p w14:paraId="70AEBB91" w14:textId="77777777" w:rsidR="00697115" w:rsidRPr="003D4ABF" w:rsidRDefault="00697115" w:rsidP="00697115">
      <w:pPr>
        <w:pStyle w:val="B1"/>
      </w:pPr>
      <w:r w:rsidRPr="003D4ABF">
        <w:t>-</w:t>
      </w:r>
      <w:r w:rsidRPr="003D4ABF">
        <w:tab/>
        <w:t xml:space="preserve">Location of the </w:t>
      </w:r>
      <w:proofErr w:type="gramStart"/>
      <w:r w:rsidRPr="003D4ABF">
        <w:t>subscriber;</w:t>
      </w:r>
      <w:proofErr w:type="gramEnd"/>
    </w:p>
    <w:p w14:paraId="7A5E96C5" w14:textId="77777777" w:rsidR="00697115" w:rsidRPr="003D4ABF" w:rsidRDefault="00697115" w:rsidP="00697115">
      <w:pPr>
        <w:pStyle w:val="B1"/>
      </w:pPr>
      <w:r w:rsidRPr="003D4ABF">
        <w:t>-</w:t>
      </w:r>
      <w:r w:rsidRPr="003D4ABF">
        <w:tab/>
        <w:t xml:space="preserve">Service Area </w:t>
      </w:r>
      <w:proofErr w:type="gramStart"/>
      <w:r w:rsidRPr="003D4ABF">
        <w:t>Restrictions;</w:t>
      </w:r>
      <w:proofErr w:type="gramEnd"/>
    </w:p>
    <w:p w14:paraId="19CAEF64" w14:textId="77777777" w:rsidR="00697115" w:rsidRPr="003D4ABF" w:rsidRDefault="00697115" w:rsidP="00697115">
      <w:pPr>
        <w:pStyle w:val="B1"/>
      </w:pPr>
      <w:r w:rsidRPr="003D4ABF">
        <w:t>-</w:t>
      </w:r>
      <w:r w:rsidRPr="003D4ABF">
        <w:tab/>
        <w:t xml:space="preserve">RFSP </w:t>
      </w:r>
      <w:proofErr w:type="gramStart"/>
      <w:r w:rsidRPr="003D4ABF">
        <w:t>Index;</w:t>
      </w:r>
      <w:proofErr w:type="gramEnd"/>
    </w:p>
    <w:p w14:paraId="194E917E" w14:textId="77777777" w:rsidR="00697115" w:rsidRPr="003D4ABF" w:rsidRDefault="00697115" w:rsidP="00697115">
      <w:pPr>
        <w:pStyle w:val="B1"/>
      </w:pPr>
      <w:r w:rsidRPr="003D4ABF">
        <w:t>-</w:t>
      </w:r>
      <w:r w:rsidRPr="003D4ABF">
        <w:tab/>
        <w:t xml:space="preserve">RAT </w:t>
      </w:r>
      <w:proofErr w:type="gramStart"/>
      <w:r w:rsidRPr="003D4ABF">
        <w:t>Type;</w:t>
      </w:r>
      <w:proofErr w:type="gramEnd"/>
    </w:p>
    <w:p w14:paraId="76305128" w14:textId="77777777" w:rsidR="00697115" w:rsidRPr="003D4ABF" w:rsidRDefault="00697115" w:rsidP="00697115">
      <w:pPr>
        <w:pStyle w:val="B1"/>
      </w:pPr>
      <w:r w:rsidRPr="003D4ABF">
        <w:t>-</w:t>
      </w:r>
      <w:r w:rsidRPr="003D4ABF">
        <w:tab/>
      </w:r>
      <w:proofErr w:type="gramStart"/>
      <w:r w:rsidRPr="003D4ABF">
        <w:t>GPSI;</w:t>
      </w:r>
      <w:proofErr w:type="gramEnd"/>
    </w:p>
    <w:p w14:paraId="36A66930" w14:textId="77777777" w:rsidR="00697115" w:rsidRPr="003D4ABF" w:rsidRDefault="00697115" w:rsidP="00697115">
      <w:pPr>
        <w:pStyle w:val="B1"/>
      </w:pPr>
      <w:r w:rsidRPr="003D4ABF">
        <w:t>-</w:t>
      </w:r>
      <w:r w:rsidRPr="003D4ABF">
        <w:tab/>
        <w:t xml:space="preserve">Access </w:t>
      </w:r>
      <w:proofErr w:type="gramStart"/>
      <w:r w:rsidRPr="003D4ABF">
        <w:t>Type;</w:t>
      </w:r>
      <w:proofErr w:type="gramEnd"/>
    </w:p>
    <w:p w14:paraId="291E2171" w14:textId="77777777" w:rsidR="00697115" w:rsidRPr="003D4ABF" w:rsidRDefault="00697115" w:rsidP="0069711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3F5BF13" w14:textId="77777777" w:rsidR="00697115" w:rsidRPr="003D4ABF" w:rsidRDefault="00697115" w:rsidP="00697115">
      <w:pPr>
        <w:pStyle w:val="B1"/>
      </w:pPr>
      <w:r w:rsidRPr="003D4ABF">
        <w:t>-</w:t>
      </w:r>
      <w:r w:rsidRPr="003D4ABF">
        <w:tab/>
        <w:t xml:space="preserve">Allowed </w:t>
      </w:r>
      <w:proofErr w:type="gramStart"/>
      <w:r w:rsidRPr="003D4ABF">
        <w:t>NSSAI;</w:t>
      </w:r>
      <w:proofErr w:type="gramEnd"/>
    </w:p>
    <w:p w14:paraId="05AFF946" w14:textId="77777777" w:rsidR="00697115" w:rsidRPr="003D4ABF" w:rsidRDefault="00697115" w:rsidP="00697115">
      <w:pPr>
        <w:pStyle w:val="B1"/>
      </w:pPr>
      <w:r w:rsidRPr="003D4ABF">
        <w:t>-</w:t>
      </w:r>
      <w:r w:rsidRPr="003D4ABF">
        <w:tab/>
        <w:t xml:space="preserve">UE time </w:t>
      </w:r>
      <w:proofErr w:type="gramStart"/>
      <w:r w:rsidRPr="003D4ABF">
        <w:t>zone;</w:t>
      </w:r>
      <w:proofErr w:type="gramEnd"/>
    </w:p>
    <w:p w14:paraId="4AFA9CD7" w14:textId="77777777" w:rsidR="00697115" w:rsidRPr="003D4ABF" w:rsidRDefault="00697115" w:rsidP="00697115">
      <w:pPr>
        <w:pStyle w:val="B1"/>
      </w:pPr>
      <w:r w:rsidRPr="003D4ABF">
        <w:t>-</w:t>
      </w:r>
      <w:r w:rsidRPr="003D4ABF">
        <w:tab/>
        <w:t>Subscribed UE-</w:t>
      </w:r>
      <w:proofErr w:type="gramStart"/>
      <w:r w:rsidRPr="003D4ABF">
        <w:t>AMBR;</w:t>
      </w:r>
      <w:proofErr w:type="gramEnd"/>
    </w:p>
    <w:p w14:paraId="0B5FB69B" w14:textId="77777777" w:rsidR="00697115" w:rsidRPr="003D4ABF" w:rsidRDefault="00697115" w:rsidP="00697115">
      <w:pPr>
        <w:pStyle w:val="B1"/>
      </w:pPr>
      <w:r w:rsidRPr="003D4ABF">
        <w:t>-</w:t>
      </w:r>
      <w:r w:rsidRPr="003D4ABF">
        <w:tab/>
        <w:t xml:space="preserve">Mapping Of Allowed </w:t>
      </w:r>
      <w:proofErr w:type="gramStart"/>
      <w:r w:rsidRPr="003D4ABF">
        <w:t>NSSAI;</w:t>
      </w:r>
      <w:proofErr w:type="gramEnd"/>
    </w:p>
    <w:p w14:paraId="71ED0B42" w14:textId="77777777" w:rsidR="00697115" w:rsidRPr="003D4ABF" w:rsidRDefault="00697115" w:rsidP="00697115">
      <w:pPr>
        <w:pStyle w:val="B1"/>
      </w:pPr>
      <w:r w:rsidRPr="003D4ABF">
        <w:t>-</w:t>
      </w:r>
      <w:r w:rsidRPr="003D4ABF">
        <w:tab/>
        <w:t xml:space="preserve">S-NSSAI for the PDU </w:t>
      </w:r>
      <w:proofErr w:type="gramStart"/>
      <w:r w:rsidRPr="003D4ABF">
        <w:t>Session;</w:t>
      </w:r>
      <w:proofErr w:type="gramEnd"/>
    </w:p>
    <w:p w14:paraId="2DD5D099" w14:textId="77777777" w:rsidR="00697115" w:rsidRPr="003D4ABF" w:rsidRDefault="00697115" w:rsidP="00697115">
      <w:pPr>
        <w:pStyle w:val="B1"/>
      </w:pPr>
      <w:r w:rsidRPr="003D4ABF">
        <w:t>-</w:t>
      </w:r>
      <w:r w:rsidRPr="003D4ABF">
        <w:tab/>
        <w:t>Requested DNN.</w:t>
      </w:r>
    </w:p>
    <w:p w14:paraId="7EB04D87" w14:textId="77777777" w:rsidR="00697115" w:rsidRPr="003D4ABF" w:rsidRDefault="00697115" w:rsidP="00697115">
      <w:pPr>
        <w:pStyle w:val="NO"/>
        <w:rPr>
          <w:lang w:eastAsia="zh-CN"/>
        </w:rPr>
      </w:pPr>
      <w:r w:rsidRPr="003D4ABF">
        <w:t>NOTE 1:</w:t>
      </w:r>
      <w:r w:rsidRPr="003D4ABF">
        <w:tab/>
        <w:t>The Access Type and RAT Type parameters should allow extension to include new types of accesses.</w:t>
      </w:r>
    </w:p>
    <w:p w14:paraId="4C9B2CFA" w14:textId="77777777" w:rsidR="00697115" w:rsidRPr="003D4ABF" w:rsidRDefault="00697115" w:rsidP="00697115">
      <w:r w:rsidRPr="003D4ABF">
        <w:t>The UE may provide information</w:t>
      </w:r>
      <w:r>
        <w:t xml:space="preserve"> such as</w:t>
      </w:r>
      <w:r w:rsidRPr="003D4ABF">
        <w:t>:</w:t>
      </w:r>
    </w:p>
    <w:p w14:paraId="78195340" w14:textId="77777777" w:rsidR="00697115" w:rsidRPr="003D4ABF" w:rsidRDefault="00697115" w:rsidP="00697115">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7E9BB5AF" w14:textId="77777777" w:rsidR="00697115" w:rsidRPr="003D4ABF" w:rsidRDefault="00697115" w:rsidP="00697115">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695E918" w14:textId="77777777" w:rsidR="00697115" w:rsidRPr="003D4ABF" w:rsidRDefault="00697115" w:rsidP="0069711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01C1490" w14:textId="77777777" w:rsidR="00697115" w:rsidRPr="003D4ABF" w:rsidRDefault="00697115" w:rsidP="00697115">
      <w:r w:rsidRPr="003D4ABF">
        <w:t>The SMF may provide information</w:t>
      </w:r>
      <w:r>
        <w:t xml:space="preserve"> related to the PDU Session as defined in clause 5.2.5.4 of TS 23.502 [3], for example</w:t>
      </w:r>
      <w:r w:rsidRPr="003D4ABF">
        <w:t>:</w:t>
      </w:r>
    </w:p>
    <w:p w14:paraId="404D9FCB" w14:textId="77777777" w:rsidR="00697115" w:rsidRPr="003D4ABF" w:rsidRDefault="00697115" w:rsidP="00697115">
      <w:pPr>
        <w:pStyle w:val="B1"/>
      </w:pPr>
      <w:r w:rsidRPr="003D4ABF">
        <w:t>-</w:t>
      </w:r>
      <w:r w:rsidRPr="003D4ABF">
        <w:tab/>
      </w:r>
      <w:proofErr w:type="gramStart"/>
      <w:r w:rsidRPr="003D4ABF">
        <w:t>SUPI;</w:t>
      </w:r>
      <w:proofErr w:type="gramEnd"/>
    </w:p>
    <w:p w14:paraId="7CF81385" w14:textId="77777777" w:rsidR="00697115" w:rsidRPr="003D4ABF" w:rsidRDefault="00697115" w:rsidP="00697115">
      <w:pPr>
        <w:pStyle w:val="B1"/>
      </w:pPr>
      <w:r w:rsidRPr="003D4ABF">
        <w:t>-</w:t>
      </w:r>
      <w:r w:rsidRPr="003D4ABF">
        <w:tab/>
        <w:t xml:space="preserve">PEI of the </w:t>
      </w:r>
      <w:proofErr w:type="gramStart"/>
      <w:r w:rsidRPr="003D4ABF">
        <w:t>UE;</w:t>
      </w:r>
      <w:proofErr w:type="gramEnd"/>
    </w:p>
    <w:p w14:paraId="5411E148" w14:textId="77777777" w:rsidR="00697115" w:rsidRPr="003D4ABF" w:rsidRDefault="00697115" w:rsidP="00697115">
      <w:pPr>
        <w:pStyle w:val="B1"/>
      </w:pPr>
      <w:r w:rsidRPr="003D4ABF">
        <w:t>-</w:t>
      </w:r>
      <w:r w:rsidRPr="003D4ABF">
        <w:tab/>
        <w:t xml:space="preserve">IPv4 address of the </w:t>
      </w:r>
      <w:proofErr w:type="gramStart"/>
      <w:r w:rsidRPr="003D4ABF">
        <w:t>UE;</w:t>
      </w:r>
      <w:proofErr w:type="gramEnd"/>
    </w:p>
    <w:p w14:paraId="4CFC6CAF" w14:textId="77777777" w:rsidR="00697115" w:rsidRPr="003D4ABF" w:rsidRDefault="00697115" w:rsidP="00697115">
      <w:pPr>
        <w:pStyle w:val="B1"/>
        <w:rPr>
          <w:rFonts w:eastAsia="MS Mincho"/>
        </w:rPr>
      </w:pPr>
      <w:r w:rsidRPr="003D4ABF">
        <w:lastRenderedPageBreak/>
        <w:t>-</w:t>
      </w:r>
      <w:r w:rsidRPr="003D4ABF">
        <w:tab/>
        <w:t xml:space="preserve">IPv6 network prefix assigned to the </w:t>
      </w:r>
      <w:proofErr w:type="gramStart"/>
      <w:r w:rsidRPr="003D4ABF">
        <w:t>UE;</w:t>
      </w:r>
      <w:proofErr w:type="gramEnd"/>
    </w:p>
    <w:p w14:paraId="0AE25423" w14:textId="77777777" w:rsidR="00697115" w:rsidRPr="003D4ABF" w:rsidRDefault="00697115" w:rsidP="00697115">
      <w:pPr>
        <w:pStyle w:val="B1"/>
      </w:pPr>
      <w:r w:rsidRPr="003D4ABF">
        <w:t>-</w:t>
      </w:r>
      <w:r w:rsidRPr="003D4ABF">
        <w:tab/>
        <w:t xml:space="preserve">Default 5QI and default </w:t>
      </w:r>
      <w:proofErr w:type="gramStart"/>
      <w:r w:rsidRPr="003D4ABF">
        <w:t>ARP;</w:t>
      </w:r>
      <w:proofErr w:type="gramEnd"/>
    </w:p>
    <w:p w14:paraId="27C27F09" w14:textId="77777777" w:rsidR="00697115" w:rsidRPr="000050FB" w:rsidRDefault="00697115" w:rsidP="00697115">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6B903836" w14:textId="77777777" w:rsidR="00697115" w:rsidRPr="003D4ABF" w:rsidRDefault="00697115" w:rsidP="00697115">
      <w:pPr>
        <w:pStyle w:val="B1"/>
      </w:pPr>
      <w:r w:rsidRPr="003D4ABF">
        <w:t>-</w:t>
      </w:r>
      <w:r w:rsidRPr="003D4ABF">
        <w:tab/>
        <w:t>Type of PDU Session (IPv4, IPv6, IPv4v6, Ethernet, Unstructured</w:t>
      </w:r>
      <w:proofErr w:type="gramStart"/>
      <w:r w:rsidRPr="003D4ABF">
        <w:t>);</w:t>
      </w:r>
      <w:proofErr w:type="gramEnd"/>
    </w:p>
    <w:p w14:paraId="16C95573" w14:textId="77777777" w:rsidR="00697115" w:rsidRPr="003D4ABF" w:rsidRDefault="00697115" w:rsidP="00697115">
      <w:pPr>
        <w:pStyle w:val="B1"/>
      </w:pPr>
      <w:r w:rsidRPr="003D4ABF">
        <w:t>-</w:t>
      </w:r>
      <w:r w:rsidRPr="003D4ABF">
        <w:tab/>
        <w:t xml:space="preserve">Access </w:t>
      </w:r>
      <w:proofErr w:type="gramStart"/>
      <w:r w:rsidRPr="003D4ABF">
        <w:t>Type;</w:t>
      </w:r>
      <w:proofErr w:type="gramEnd"/>
    </w:p>
    <w:p w14:paraId="44DFCA8F" w14:textId="77777777" w:rsidR="00697115" w:rsidRPr="003D4ABF" w:rsidRDefault="00697115" w:rsidP="00697115">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86AA91D" w14:textId="77777777" w:rsidR="00697115" w:rsidRPr="003D4ABF" w:rsidRDefault="00697115" w:rsidP="00697115">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0EE69D39" w14:textId="77777777" w:rsidR="00697115" w:rsidRPr="003D4ABF" w:rsidRDefault="00697115" w:rsidP="00697115">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402A4576" w14:textId="77777777" w:rsidR="00697115" w:rsidRPr="003D4ABF" w:rsidRDefault="00697115" w:rsidP="00697115">
      <w:pPr>
        <w:pStyle w:val="B1"/>
      </w:pPr>
      <w:r w:rsidRPr="003D4ABF">
        <w:t>-</w:t>
      </w:r>
      <w:r w:rsidRPr="003D4ABF">
        <w:tab/>
        <w:t xml:space="preserve">Location of the </w:t>
      </w:r>
      <w:proofErr w:type="gramStart"/>
      <w:r w:rsidRPr="003D4ABF">
        <w:t>subscriber;</w:t>
      </w:r>
      <w:proofErr w:type="gramEnd"/>
    </w:p>
    <w:p w14:paraId="30B78AB9" w14:textId="77777777" w:rsidR="00697115" w:rsidRPr="003D4ABF" w:rsidRDefault="00697115" w:rsidP="00697115">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C51A04B" w14:textId="77777777" w:rsidR="00697115" w:rsidRPr="003D4ABF" w:rsidRDefault="00697115" w:rsidP="00697115">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327F22DB" w14:textId="77777777" w:rsidR="00697115" w:rsidRPr="003D4ABF" w:rsidRDefault="00697115" w:rsidP="0069711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268FB95" w14:textId="77777777" w:rsidR="00697115" w:rsidRPr="003D4ABF" w:rsidRDefault="00697115" w:rsidP="00697115">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20885CAC" w14:textId="77777777" w:rsidR="00697115" w:rsidRPr="003D4ABF" w:rsidRDefault="00697115" w:rsidP="00697115">
      <w:pPr>
        <w:pStyle w:val="B1"/>
      </w:pPr>
      <w:r w:rsidRPr="003D4ABF">
        <w:t>-</w:t>
      </w:r>
      <w:r w:rsidRPr="003D4ABF">
        <w:tab/>
        <w:t xml:space="preserve">Allocated application instance </w:t>
      </w:r>
      <w:proofErr w:type="gramStart"/>
      <w:r w:rsidRPr="003D4ABF">
        <w:t>identifier;</w:t>
      </w:r>
      <w:proofErr w:type="gramEnd"/>
    </w:p>
    <w:p w14:paraId="2A57E849" w14:textId="77777777" w:rsidR="00697115" w:rsidRPr="003D4ABF" w:rsidRDefault="00697115" w:rsidP="00697115">
      <w:pPr>
        <w:pStyle w:val="B1"/>
      </w:pPr>
      <w:r w:rsidRPr="003D4ABF">
        <w:t>-</w:t>
      </w:r>
      <w:r w:rsidRPr="003D4ABF">
        <w:tab/>
        <w:t xml:space="preserve">Detected service data flow </w:t>
      </w:r>
      <w:proofErr w:type="gramStart"/>
      <w:r w:rsidRPr="003D4ABF">
        <w:t>descriptions;</w:t>
      </w:r>
      <w:proofErr w:type="gramEnd"/>
    </w:p>
    <w:p w14:paraId="0976FC09" w14:textId="77777777" w:rsidR="00697115" w:rsidRPr="003D4ABF" w:rsidRDefault="00697115" w:rsidP="0069711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4AF8BA2" w14:textId="77777777" w:rsidR="00697115" w:rsidRPr="003D4ABF" w:rsidRDefault="00697115" w:rsidP="0069711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4D8C9FB1" w14:textId="77777777" w:rsidR="00697115" w:rsidRPr="003D4ABF" w:rsidRDefault="00697115" w:rsidP="00697115">
      <w:pPr>
        <w:pStyle w:val="B1"/>
      </w:pPr>
      <w:r w:rsidRPr="003D4ABF">
        <w:t>-</w:t>
      </w:r>
      <w:r w:rsidRPr="003D4ABF">
        <w:tab/>
        <w:t xml:space="preserve">3GPP PS Data Off </w:t>
      </w:r>
      <w:proofErr w:type="gramStart"/>
      <w:r w:rsidRPr="003D4ABF">
        <w:t>status;</w:t>
      </w:r>
      <w:proofErr w:type="gramEnd"/>
    </w:p>
    <w:p w14:paraId="26D71AF9" w14:textId="77777777" w:rsidR="00697115" w:rsidRPr="003D4ABF" w:rsidRDefault="00697115" w:rsidP="00697115">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25329BD9" w14:textId="77777777" w:rsidR="00697115" w:rsidRPr="003D4ABF" w:rsidRDefault="00697115" w:rsidP="00697115">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2191A20F" w14:textId="77777777" w:rsidR="00697115" w:rsidRPr="003D4ABF" w:rsidRDefault="00697115" w:rsidP="00697115">
      <w:pPr>
        <w:pStyle w:val="B1"/>
      </w:pPr>
      <w:r w:rsidRPr="003D4ABF">
        <w:t>-</w:t>
      </w:r>
      <w:r w:rsidRPr="003D4ABF">
        <w:tab/>
        <w:t xml:space="preserve">Satellite backhaul category </w:t>
      </w:r>
      <w:proofErr w:type="gramStart"/>
      <w:r w:rsidRPr="003D4ABF">
        <w:t>information;</w:t>
      </w:r>
      <w:proofErr w:type="gramEnd"/>
    </w:p>
    <w:p w14:paraId="6B02E533" w14:textId="77777777" w:rsidR="00697115" w:rsidRPr="003D4ABF" w:rsidRDefault="00697115" w:rsidP="00697115">
      <w:pPr>
        <w:pStyle w:val="B1"/>
      </w:pPr>
      <w:r w:rsidRPr="003D4ABF">
        <w:t>-</w:t>
      </w:r>
      <w:r w:rsidRPr="003D4ABF">
        <w:tab/>
        <w:t>Provisioning Server address(es) (see clause 5.30 of TS</w:t>
      </w:r>
      <w:r>
        <w:t> </w:t>
      </w:r>
      <w:r w:rsidRPr="003D4ABF">
        <w:t>23.501</w:t>
      </w:r>
      <w:r>
        <w:t> </w:t>
      </w:r>
      <w:r w:rsidRPr="003D4ABF">
        <w:t>[2]).</w:t>
      </w:r>
    </w:p>
    <w:p w14:paraId="691FC7DE" w14:textId="77777777" w:rsidR="00697115" w:rsidRPr="003D4ABF" w:rsidRDefault="00697115" w:rsidP="0069711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34370AF" w14:textId="77777777" w:rsidR="00697115" w:rsidRPr="003D4ABF" w:rsidRDefault="00697115" w:rsidP="00697115">
      <w:r w:rsidRPr="003D4ABF">
        <w:t>The UDR may provide policy information related to an ASP</w:t>
      </w:r>
      <w:r>
        <w:t xml:space="preserve"> as defined in clause 5.2.12.2 of TS 23.502 [3], for example</w:t>
      </w:r>
      <w:r w:rsidRPr="003D4ABF">
        <w:t>:</w:t>
      </w:r>
    </w:p>
    <w:p w14:paraId="4D46A5AB" w14:textId="77777777" w:rsidR="00697115" w:rsidRPr="003D4ABF" w:rsidRDefault="00697115" w:rsidP="00697115">
      <w:pPr>
        <w:pStyle w:val="B1"/>
      </w:pPr>
      <w:r w:rsidRPr="003D4ABF">
        <w:t>-</w:t>
      </w:r>
      <w:r w:rsidRPr="003D4ABF">
        <w:tab/>
        <w:t xml:space="preserve">The ASP </w:t>
      </w:r>
      <w:proofErr w:type="gramStart"/>
      <w:r w:rsidRPr="003D4ABF">
        <w:t>identifier;</w:t>
      </w:r>
      <w:proofErr w:type="gramEnd"/>
    </w:p>
    <w:p w14:paraId="2A4E5E87" w14:textId="77777777" w:rsidR="00697115" w:rsidRPr="003D4ABF" w:rsidRDefault="00697115" w:rsidP="00697115">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B8D1D83" w14:textId="77777777" w:rsidR="00697115" w:rsidRPr="003D4ABF" w:rsidRDefault="00697115" w:rsidP="0069711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FB1F479" w14:textId="77777777" w:rsidR="00697115" w:rsidRPr="003D4ABF" w:rsidRDefault="00697115" w:rsidP="00697115">
      <w:r w:rsidRPr="003D4ABF">
        <w:t>The UDR may provide the service specific information as defined in clause 4.15.6.7 of TS</w:t>
      </w:r>
      <w:r>
        <w:t> </w:t>
      </w:r>
      <w:r w:rsidRPr="003D4ABF">
        <w:t>23.502</w:t>
      </w:r>
      <w:r>
        <w:t> </w:t>
      </w:r>
      <w:r w:rsidRPr="003D4ABF">
        <w:t>[3].</w:t>
      </w:r>
    </w:p>
    <w:p w14:paraId="38FC7D2E" w14:textId="77777777" w:rsidR="00697115" w:rsidRPr="003D4ABF" w:rsidRDefault="00697115" w:rsidP="00697115">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495B2288" w14:textId="77777777" w:rsidR="00697115" w:rsidRPr="003D4ABF" w:rsidRDefault="00697115" w:rsidP="00697115">
      <w:pPr>
        <w:pStyle w:val="B1"/>
      </w:pPr>
      <w:r w:rsidRPr="003D4ABF">
        <w:t>-</w:t>
      </w:r>
      <w:r w:rsidRPr="003D4ABF">
        <w:tab/>
        <w:t xml:space="preserve">Subscriber </w:t>
      </w:r>
      <w:proofErr w:type="gramStart"/>
      <w:r w:rsidRPr="003D4ABF">
        <w:t>Identifier;</w:t>
      </w:r>
      <w:proofErr w:type="gramEnd"/>
    </w:p>
    <w:p w14:paraId="4848868F" w14:textId="77777777" w:rsidR="00697115" w:rsidRPr="003D4ABF" w:rsidRDefault="00697115" w:rsidP="00697115">
      <w:pPr>
        <w:pStyle w:val="B1"/>
      </w:pPr>
      <w:r w:rsidRPr="003D4ABF">
        <w:t>-</w:t>
      </w:r>
      <w:r w:rsidRPr="003D4ABF">
        <w:tab/>
        <w:t xml:space="preserve">IP address of the </w:t>
      </w:r>
      <w:proofErr w:type="gramStart"/>
      <w:r w:rsidRPr="003D4ABF">
        <w:t>UE;</w:t>
      </w:r>
      <w:proofErr w:type="gramEnd"/>
    </w:p>
    <w:p w14:paraId="215EFCE9" w14:textId="77777777" w:rsidR="00697115" w:rsidRPr="003D4ABF" w:rsidRDefault="00697115" w:rsidP="00697115">
      <w:pPr>
        <w:pStyle w:val="B1"/>
      </w:pPr>
      <w:r w:rsidRPr="003D4ABF">
        <w:lastRenderedPageBreak/>
        <w:t>-</w:t>
      </w:r>
      <w:r w:rsidRPr="003D4ABF">
        <w:tab/>
        <w:t xml:space="preserve">Media </w:t>
      </w:r>
      <w:proofErr w:type="gramStart"/>
      <w:r w:rsidRPr="003D4ABF">
        <w:t>Type;</w:t>
      </w:r>
      <w:proofErr w:type="gramEnd"/>
    </w:p>
    <w:p w14:paraId="54192BC5" w14:textId="77777777" w:rsidR="00697115" w:rsidRPr="003D4ABF" w:rsidRDefault="00697115" w:rsidP="00697115">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64B0F616" w14:textId="77777777" w:rsidR="00697115" w:rsidRPr="003D4ABF" w:rsidRDefault="00697115" w:rsidP="00697115">
      <w:pPr>
        <w:pStyle w:val="B1"/>
      </w:pPr>
      <w:r w:rsidRPr="003D4ABF">
        <w:t>-</w:t>
      </w:r>
      <w:r w:rsidRPr="003D4ABF">
        <w:tab/>
      </w:r>
      <w:proofErr w:type="gramStart"/>
      <w:r w:rsidRPr="003D4ABF">
        <w:t>Bandwidth;</w:t>
      </w:r>
      <w:proofErr w:type="gramEnd"/>
    </w:p>
    <w:p w14:paraId="73DD9BCE" w14:textId="77777777" w:rsidR="00697115" w:rsidRPr="003D4ABF" w:rsidRDefault="00697115" w:rsidP="00697115">
      <w:pPr>
        <w:pStyle w:val="B1"/>
      </w:pPr>
      <w:r w:rsidRPr="003D4ABF">
        <w:t>-</w:t>
      </w:r>
      <w:r w:rsidRPr="003D4ABF">
        <w:tab/>
        <w:t xml:space="preserve">Sponsored data connectivity </w:t>
      </w:r>
      <w:proofErr w:type="gramStart"/>
      <w:r w:rsidRPr="003D4ABF">
        <w:t>information;</w:t>
      </w:r>
      <w:proofErr w:type="gramEnd"/>
    </w:p>
    <w:p w14:paraId="17AF2AAB" w14:textId="77777777" w:rsidR="00697115" w:rsidRPr="003D4ABF" w:rsidRDefault="00697115" w:rsidP="00697115">
      <w:pPr>
        <w:pStyle w:val="B1"/>
      </w:pPr>
      <w:r w:rsidRPr="003D4ABF">
        <w:t>-</w:t>
      </w:r>
      <w:r w:rsidRPr="003D4ABF">
        <w:tab/>
        <w:t>Flow description</w:t>
      </w:r>
      <w:del w:id="179" w:author="Ericsson" w:date="2022-05-10T15:51:00Z">
        <w:r w:rsidRPr="003D4ABF" w:rsidDel="00B52D05">
          <w:delText>,</w:delText>
        </w:r>
      </w:del>
      <w:r w:rsidRPr="003D4ABF">
        <w:t xml:space="preserve"> </w:t>
      </w:r>
      <w:ins w:id="180" w:author="Ericsson" w:date="2022-05-10T15:51:00Z">
        <w:r w:rsidRPr="009D701A">
          <w:rPr>
            <w:highlight w:val="cyan"/>
            <w:rPrChange w:id="181" w:author="Ericsson" w:date="2022-05-10T15:58:00Z">
              <w:rPr/>
            </w:rPrChange>
          </w:rPr>
          <w:t>(</w:t>
        </w:r>
      </w:ins>
      <w:proofErr w:type="gramStart"/>
      <w:r w:rsidRPr="003D4ABF">
        <w:t>e.g.</w:t>
      </w:r>
      <w:proofErr w:type="gramEnd"/>
      <w:r w:rsidRPr="003D4ABF">
        <w:t xml:space="preserve"> source and destination IP address and port numbers and the protocol</w:t>
      </w:r>
      <w:ins w:id="182" w:author="Ericsson" w:date="2022-05-10T15:51:00Z">
        <w:r w:rsidRPr="009D701A">
          <w:rPr>
            <w:highlight w:val="cyan"/>
            <w:rPrChange w:id="183" w:author="Ericsson" w:date="2022-05-10T15:58:00Z">
              <w:rPr/>
            </w:rPrChange>
          </w:rPr>
          <w:t xml:space="preserve">) and optionally </w:t>
        </w:r>
      </w:ins>
      <w:ins w:id="184" w:author="Ericsson" w:date="2022-05-10T15:52:00Z">
        <w:r w:rsidRPr="009D701A">
          <w:rPr>
            <w:highlight w:val="cyan"/>
            <w:rPrChange w:id="185" w:author="Ericsson" w:date="2022-05-10T15:58:00Z">
              <w:rPr/>
            </w:rPrChange>
          </w:rPr>
          <w:t>TOS in IPv4 / TC in IPv6</w:t>
        </w:r>
      </w:ins>
      <w:r w:rsidRPr="009D701A">
        <w:rPr>
          <w:highlight w:val="cyan"/>
          <w:rPrChange w:id="186" w:author="Ericsson" w:date="2022-05-10T15:58:00Z">
            <w:rPr/>
          </w:rPrChange>
        </w:rPr>
        <w:t>;</w:t>
      </w:r>
    </w:p>
    <w:p w14:paraId="3604AD46" w14:textId="77777777" w:rsidR="00697115" w:rsidRPr="003D4ABF" w:rsidRDefault="00697115" w:rsidP="00697115">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p>
    <w:p w14:paraId="6C783762" w14:textId="77777777" w:rsidR="00697115" w:rsidRPr="003D4ABF" w:rsidRDefault="00697115" w:rsidP="00697115">
      <w:pPr>
        <w:pStyle w:val="NO"/>
      </w:pPr>
      <w:r w:rsidRPr="003D4ABF">
        <w:t>NOTE 3:</w:t>
      </w:r>
      <w:r w:rsidRPr="003D4ABF">
        <w:tab/>
        <w:t>Either Flow description or application identifier for application detection control (AF application identifier) can be provided.</w:t>
      </w:r>
    </w:p>
    <w:p w14:paraId="5AF1AC73" w14:textId="77777777" w:rsidR="00697115" w:rsidRPr="003D4ABF" w:rsidRDefault="00697115" w:rsidP="00697115">
      <w:pPr>
        <w:pStyle w:val="B1"/>
      </w:pPr>
      <w:r w:rsidRPr="003D4ABF">
        <w:t>-</w:t>
      </w:r>
      <w:r w:rsidRPr="003D4ABF">
        <w:tab/>
        <w:t>DNN and possibly S-</w:t>
      </w:r>
      <w:proofErr w:type="gramStart"/>
      <w:r w:rsidRPr="003D4ABF">
        <w:t>NSSAI;</w:t>
      </w:r>
      <w:proofErr w:type="gramEnd"/>
    </w:p>
    <w:p w14:paraId="0471AFBE" w14:textId="77777777" w:rsidR="00697115" w:rsidRPr="003D4ABF" w:rsidRDefault="00697115" w:rsidP="00697115">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186FB816" w14:textId="77777777" w:rsidR="00697115" w:rsidRPr="003D4ABF" w:rsidRDefault="00697115" w:rsidP="00697115">
      <w:pPr>
        <w:pStyle w:val="B1"/>
      </w:pPr>
      <w:r w:rsidRPr="003D4ABF">
        <w:t>-</w:t>
      </w:r>
      <w:r w:rsidRPr="003D4ABF">
        <w:tab/>
        <w:t xml:space="preserve">AF Application Event </w:t>
      </w:r>
      <w:proofErr w:type="gramStart"/>
      <w:r w:rsidRPr="003D4ABF">
        <w:t>Identifier;</w:t>
      </w:r>
      <w:proofErr w:type="gramEnd"/>
    </w:p>
    <w:p w14:paraId="10F5CFFA" w14:textId="77777777" w:rsidR="00697115" w:rsidRPr="003D4ABF" w:rsidRDefault="00697115" w:rsidP="00697115">
      <w:pPr>
        <w:pStyle w:val="B1"/>
      </w:pPr>
      <w:r w:rsidRPr="003D4ABF">
        <w:t>-</w:t>
      </w:r>
      <w:r w:rsidRPr="003D4ABF">
        <w:tab/>
        <w:t xml:space="preserve">AF Record </w:t>
      </w:r>
      <w:proofErr w:type="gramStart"/>
      <w:r w:rsidRPr="003D4ABF">
        <w:t>Information;</w:t>
      </w:r>
      <w:proofErr w:type="gramEnd"/>
    </w:p>
    <w:p w14:paraId="41387533" w14:textId="77777777" w:rsidR="00697115" w:rsidRPr="003D4ABF" w:rsidRDefault="00697115" w:rsidP="00697115">
      <w:pPr>
        <w:pStyle w:val="B1"/>
      </w:pPr>
      <w:r w:rsidRPr="003D4ABF">
        <w:t>-</w:t>
      </w:r>
      <w:r w:rsidRPr="003D4ABF">
        <w:tab/>
        <w:t>Flow status (for gating decision</w:t>
      </w:r>
      <w:proofErr w:type="gramStart"/>
      <w:r w:rsidRPr="003D4ABF">
        <w:t>);</w:t>
      </w:r>
      <w:proofErr w:type="gramEnd"/>
    </w:p>
    <w:p w14:paraId="2DF4F507" w14:textId="77777777" w:rsidR="00697115" w:rsidRPr="003D4ABF" w:rsidRDefault="00697115" w:rsidP="00697115">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2968DCAB" w14:textId="77777777" w:rsidR="00697115" w:rsidRPr="003D4ABF" w:rsidRDefault="00697115" w:rsidP="00697115">
      <w:pPr>
        <w:pStyle w:val="NO"/>
      </w:pPr>
      <w:r w:rsidRPr="003D4ABF">
        <w:t>NOTE 4:</w:t>
      </w:r>
      <w:r w:rsidRPr="003D4ABF">
        <w:tab/>
        <w:t>The AF Priority information represents session/application priority and is separate from the MPS 5GS Priority indicator.</w:t>
      </w:r>
    </w:p>
    <w:p w14:paraId="36E65EC5" w14:textId="77777777" w:rsidR="00697115" w:rsidRPr="003D4ABF" w:rsidRDefault="00697115" w:rsidP="00697115">
      <w:pPr>
        <w:pStyle w:val="B1"/>
      </w:pPr>
      <w:r w:rsidRPr="003D4ABF">
        <w:t>-</w:t>
      </w:r>
      <w:r w:rsidRPr="003D4ABF">
        <w:tab/>
        <w:t xml:space="preserve">Emergency </w:t>
      </w:r>
      <w:proofErr w:type="gramStart"/>
      <w:r w:rsidRPr="003D4ABF">
        <w:t>indicator;</w:t>
      </w:r>
      <w:proofErr w:type="gramEnd"/>
    </w:p>
    <w:p w14:paraId="3ECE6C74" w14:textId="77777777" w:rsidR="00697115" w:rsidRPr="003D4ABF" w:rsidRDefault="00697115" w:rsidP="00697115">
      <w:pPr>
        <w:pStyle w:val="B1"/>
      </w:pPr>
      <w:r w:rsidRPr="003D4ABF">
        <w:t>-</w:t>
      </w:r>
      <w:r w:rsidRPr="003D4ABF">
        <w:tab/>
        <w:t xml:space="preserve">Application service </w:t>
      </w:r>
      <w:proofErr w:type="gramStart"/>
      <w:r w:rsidRPr="003D4ABF">
        <w:t>provider;</w:t>
      </w:r>
      <w:proofErr w:type="gramEnd"/>
    </w:p>
    <w:p w14:paraId="10238386" w14:textId="77777777" w:rsidR="00697115" w:rsidRPr="003D4ABF" w:rsidRDefault="00697115" w:rsidP="00697115">
      <w:pPr>
        <w:pStyle w:val="B1"/>
      </w:pPr>
      <w:r w:rsidRPr="003D4ABF">
        <w:t>-</w:t>
      </w:r>
      <w:r w:rsidRPr="003D4ABF">
        <w:tab/>
      </w:r>
      <w:proofErr w:type="gramStart"/>
      <w:r w:rsidRPr="003D4ABF">
        <w:t>DNAI;</w:t>
      </w:r>
      <w:proofErr w:type="gramEnd"/>
    </w:p>
    <w:p w14:paraId="3D7955F1" w14:textId="77777777" w:rsidR="00697115" w:rsidRPr="003D4ABF" w:rsidRDefault="00697115" w:rsidP="00697115">
      <w:pPr>
        <w:pStyle w:val="B1"/>
      </w:pPr>
      <w:r w:rsidRPr="003D4ABF">
        <w:t>-</w:t>
      </w:r>
      <w:r w:rsidRPr="003D4ABF">
        <w:tab/>
        <w:t xml:space="preserve">Information about the N6 traffic routing </w:t>
      </w:r>
      <w:proofErr w:type="gramStart"/>
      <w:r w:rsidRPr="003D4ABF">
        <w:t>requirements;</w:t>
      </w:r>
      <w:proofErr w:type="gramEnd"/>
    </w:p>
    <w:p w14:paraId="72E2C31B" w14:textId="77777777" w:rsidR="00697115" w:rsidRPr="003D4ABF" w:rsidRDefault="00697115" w:rsidP="00697115">
      <w:pPr>
        <w:pStyle w:val="B1"/>
      </w:pPr>
      <w:r w:rsidRPr="003D4ABF">
        <w:t>-</w:t>
      </w:r>
      <w:r w:rsidRPr="003D4ABF">
        <w:tab/>
      </w:r>
      <w:proofErr w:type="gramStart"/>
      <w:r w:rsidRPr="003D4ABF">
        <w:t>GPSI;</w:t>
      </w:r>
      <w:proofErr w:type="gramEnd"/>
    </w:p>
    <w:p w14:paraId="0063EABC" w14:textId="77777777" w:rsidR="00697115" w:rsidRPr="003D4ABF" w:rsidRDefault="00697115" w:rsidP="00697115">
      <w:pPr>
        <w:pStyle w:val="B1"/>
      </w:pPr>
      <w:r w:rsidRPr="003D4ABF">
        <w:t>-</w:t>
      </w:r>
      <w:r w:rsidRPr="003D4ABF">
        <w:tab/>
        <w:t xml:space="preserve">Internal-Group </w:t>
      </w:r>
      <w:proofErr w:type="gramStart"/>
      <w:r w:rsidRPr="003D4ABF">
        <w:t>Identifier;</w:t>
      </w:r>
      <w:proofErr w:type="gramEnd"/>
    </w:p>
    <w:p w14:paraId="1430CE98" w14:textId="77777777" w:rsidR="00697115" w:rsidRPr="003D4ABF" w:rsidRDefault="00697115" w:rsidP="00697115">
      <w:pPr>
        <w:pStyle w:val="B1"/>
      </w:pPr>
      <w:r w:rsidRPr="003D4ABF">
        <w:t>-</w:t>
      </w:r>
      <w:r w:rsidRPr="003D4ABF">
        <w:tab/>
        <w:t xml:space="preserve">Temporal validity </w:t>
      </w:r>
      <w:proofErr w:type="gramStart"/>
      <w:r w:rsidRPr="003D4ABF">
        <w:t>condition;</w:t>
      </w:r>
      <w:proofErr w:type="gramEnd"/>
    </w:p>
    <w:p w14:paraId="2F725BB6" w14:textId="77777777" w:rsidR="00697115" w:rsidRPr="003D4ABF" w:rsidRDefault="00697115" w:rsidP="00697115">
      <w:pPr>
        <w:pStyle w:val="B1"/>
      </w:pPr>
      <w:r w:rsidRPr="003D4ABF">
        <w:t>-</w:t>
      </w:r>
      <w:r w:rsidRPr="003D4ABF">
        <w:tab/>
        <w:t xml:space="preserve">Spatial validity </w:t>
      </w:r>
      <w:proofErr w:type="gramStart"/>
      <w:r w:rsidRPr="003D4ABF">
        <w:t>condition;</w:t>
      </w:r>
      <w:proofErr w:type="gramEnd"/>
    </w:p>
    <w:p w14:paraId="513529B1" w14:textId="77777777" w:rsidR="00697115" w:rsidRPr="003D4ABF" w:rsidRDefault="00697115" w:rsidP="00697115">
      <w:pPr>
        <w:pStyle w:val="B1"/>
      </w:pPr>
      <w:r w:rsidRPr="003D4ABF">
        <w:t>-</w:t>
      </w:r>
      <w:r w:rsidRPr="003D4ABF">
        <w:tab/>
        <w:t xml:space="preserve">AF subscription for early and/or late notifications about UP management </w:t>
      </w:r>
      <w:proofErr w:type="gramStart"/>
      <w:r w:rsidRPr="003D4ABF">
        <w:t>events;</w:t>
      </w:r>
      <w:proofErr w:type="gramEnd"/>
    </w:p>
    <w:p w14:paraId="7F8D4FC7" w14:textId="77777777" w:rsidR="00697115" w:rsidRPr="003D4ABF" w:rsidRDefault="00697115" w:rsidP="00697115">
      <w:pPr>
        <w:pStyle w:val="B1"/>
        <w:rPr>
          <w:rFonts w:eastAsia="MS Mincho"/>
        </w:rPr>
      </w:pPr>
      <w:r w:rsidRPr="003D4ABF">
        <w:t>-</w:t>
      </w:r>
      <w:r w:rsidRPr="003D4ABF">
        <w:tab/>
        <w:t xml:space="preserve">AF transaction </w:t>
      </w:r>
      <w:proofErr w:type="gramStart"/>
      <w:r w:rsidRPr="003D4ABF">
        <w:t>identifier;</w:t>
      </w:r>
      <w:proofErr w:type="gramEnd"/>
    </w:p>
    <w:p w14:paraId="6B3A7562" w14:textId="77777777" w:rsidR="00697115" w:rsidRPr="003D4ABF" w:rsidRDefault="00697115" w:rsidP="00697115">
      <w:pPr>
        <w:pStyle w:val="B1"/>
      </w:pPr>
      <w:r w:rsidRPr="003D4ABF">
        <w:t>-</w:t>
      </w:r>
      <w:r w:rsidRPr="003D4ABF">
        <w:tab/>
        <w:t>TSC individual QoS information as described in clause </w:t>
      </w:r>
      <w:proofErr w:type="gramStart"/>
      <w:r w:rsidRPr="003D4ABF">
        <w:t>6.1.3.22;</w:t>
      </w:r>
      <w:proofErr w:type="gramEnd"/>
    </w:p>
    <w:p w14:paraId="3CB6269D" w14:textId="77777777" w:rsidR="00697115" w:rsidRPr="003D4ABF" w:rsidRDefault="00697115" w:rsidP="00697115">
      <w:pPr>
        <w:pStyle w:val="B1"/>
      </w:pPr>
      <w:r w:rsidRPr="003D4ABF">
        <w:t>-</w:t>
      </w:r>
      <w:r w:rsidRPr="003D4ABF">
        <w:tab/>
        <w:t xml:space="preserve">QoS information to be </w:t>
      </w:r>
      <w:proofErr w:type="gramStart"/>
      <w:r w:rsidRPr="003D4ABF">
        <w:t>monitored;</w:t>
      </w:r>
      <w:proofErr w:type="gramEnd"/>
    </w:p>
    <w:p w14:paraId="32F4322C" w14:textId="77777777" w:rsidR="00697115" w:rsidRPr="003D4ABF" w:rsidRDefault="00697115" w:rsidP="00697115">
      <w:pPr>
        <w:pStyle w:val="B1"/>
      </w:pPr>
      <w:r w:rsidRPr="003D4ABF">
        <w:t>-</w:t>
      </w:r>
      <w:r w:rsidRPr="003D4ABF">
        <w:tab/>
        <w:t>Service</w:t>
      </w:r>
      <w:r>
        <w:t xml:space="preserve"> area</w:t>
      </w:r>
      <w:r w:rsidRPr="003D4ABF">
        <w:t xml:space="preserve"> </w:t>
      </w:r>
      <w:proofErr w:type="gramStart"/>
      <w:r w:rsidRPr="003D4ABF">
        <w:t>coverage;</w:t>
      </w:r>
      <w:proofErr w:type="gramEnd"/>
    </w:p>
    <w:p w14:paraId="5D35935B" w14:textId="77777777" w:rsidR="00697115" w:rsidRPr="003D4ABF" w:rsidRDefault="00697115" w:rsidP="00697115">
      <w:pPr>
        <w:pStyle w:val="B1"/>
      </w:pPr>
      <w:r w:rsidRPr="003D4ABF">
        <w:t>-</w:t>
      </w:r>
      <w:r w:rsidRPr="003D4ABF">
        <w:tab/>
        <w:t xml:space="preserve">Indication that high throughput is </w:t>
      </w:r>
      <w:proofErr w:type="gramStart"/>
      <w:r w:rsidRPr="003D4ABF">
        <w:t>desired;</w:t>
      </w:r>
      <w:proofErr w:type="gramEnd"/>
    </w:p>
    <w:p w14:paraId="6B62EDF0" w14:textId="77777777" w:rsidR="00697115" w:rsidRPr="003D4ABF" w:rsidRDefault="00697115" w:rsidP="00697115">
      <w:pPr>
        <w:pStyle w:val="B1"/>
      </w:pPr>
      <w:r w:rsidRPr="003D4ABF">
        <w:t>-</w:t>
      </w:r>
      <w:r w:rsidRPr="003D4ABF">
        <w:tab/>
        <w:t xml:space="preserve">Reporting </w:t>
      </w:r>
      <w:proofErr w:type="gramStart"/>
      <w:r w:rsidRPr="003D4ABF">
        <w:t>frequency;</w:t>
      </w:r>
      <w:proofErr w:type="gramEnd"/>
    </w:p>
    <w:p w14:paraId="4D4EEEE5" w14:textId="77777777" w:rsidR="00697115" w:rsidRPr="003D4ABF" w:rsidRDefault="00697115" w:rsidP="00697115">
      <w:pPr>
        <w:pStyle w:val="B1"/>
      </w:pPr>
      <w:r w:rsidRPr="003D4ABF">
        <w:t>-</w:t>
      </w:r>
      <w:r w:rsidRPr="003D4ABF">
        <w:tab/>
        <w:t>User Plane Latency Requirement.</w:t>
      </w:r>
    </w:p>
    <w:p w14:paraId="682FB7CE" w14:textId="77777777" w:rsidR="00697115" w:rsidRPr="003D4ABF" w:rsidRDefault="00697115" w:rsidP="00697115">
      <w:r w:rsidRPr="003D4ABF">
        <w:t>The AF may provide BDT related information</w:t>
      </w:r>
      <w:r>
        <w:t xml:space="preserve"> as defined in clause 5.2.5.5 of TS 23.502 [3]</w:t>
      </w:r>
      <w:r w:rsidRPr="003D4ABF">
        <w:t xml:space="preserve"> via NEF</w:t>
      </w:r>
      <w:r>
        <w:t>, for example</w:t>
      </w:r>
      <w:r w:rsidRPr="003D4ABF">
        <w:t>:</w:t>
      </w:r>
    </w:p>
    <w:p w14:paraId="09AB5A44" w14:textId="77777777" w:rsidR="00697115" w:rsidRPr="003D4ABF" w:rsidRDefault="00697115" w:rsidP="00697115">
      <w:pPr>
        <w:pStyle w:val="B1"/>
      </w:pPr>
      <w:r w:rsidRPr="003D4ABF">
        <w:t>-</w:t>
      </w:r>
      <w:r w:rsidRPr="003D4ABF">
        <w:tab/>
        <w:t xml:space="preserve">Background Data Transfer Reference </w:t>
      </w:r>
      <w:proofErr w:type="gramStart"/>
      <w:r w:rsidRPr="003D4ABF">
        <w:t>ID;</w:t>
      </w:r>
      <w:proofErr w:type="gramEnd"/>
    </w:p>
    <w:p w14:paraId="0DB2A2EC" w14:textId="77777777" w:rsidR="00697115" w:rsidRPr="003D4ABF" w:rsidRDefault="00697115" w:rsidP="00697115">
      <w:pPr>
        <w:pStyle w:val="B1"/>
      </w:pPr>
      <w:r w:rsidRPr="003D4ABF">
        <w:lastRenderedPageBreak/>
        <w:t>-</w:t>
      </w:r>
      <w:r w:rsidRPr="003D4ABF">
        <w:tab/>
        <w:t xml:space="preserve">BDT </w:t>
      </w:r>
      <w:proofErr w:type="gramStart"/>
      <w:r w:rsidRPr="003D4ABF">
        <w:t>Policy;</w:t>
      </w:r>
      <w:proofErr w:type="gramEnd"/>
    </w:p>
    <w:p w14:paraId="1920DE66" w14:textId="77777777" w:rsidR="00697115" w:rsidRPr="003D4ABF" w:rsidRDefault="00697115" w:rsidP="00697115">
      <w:pPr>
        <w:pStyle w:val="B1"/>
      </w:pPr>
      <w:r w:rsidRPr="003D4ABF">
        <w:t>-</w:t>
      </w:r>
      <w:r w:rsidRPr="003D4ABF">
        <w:tab/>
        <w:t xml:space="preserve">Volume per </w:t>
      </w:r>
      <w:proofErr w:type="gramStart"/>
      <w:r w:rsidRPr="003D4ABF">
        <w:t>UE;</w:t>
      </w:r>
      <w:proofErr w:type="gramEnd"/>
    </w:p>
    <w:p w14:paraId="1D00BE68" w14:textId="77777777" w:rsidR="00697115" w:rsidRPr="003D4ABF" w:rsidRDefault="00697115" w:rsidP="00697115">
      <w:pPr>
        <w:pStyle w:val="B1"/>
      </w:pPr>
      <w:r w:rsidRPr="003D4ABF">
        <w:t>-</w:t>
      </w:r>
      <w:r w:rsidRPr="003D4ABF">
        <w:tab/>
        <w:t xml:space="preserve">Number of </w:t>
      </w:r>
      <w:proofErr w:type="gramStart"/>
      <w:r w:rsidRPr="003D4ABF">
        <w:t>UEs;</w:t>
      </w:r>
      <w:proofErr w:type="gramEnd"/>
    </w:p>
    <w:p w14:paraId="40955CF8" w14:textId="77777777" w:rsidR="00697115" w:rsidRPr="003D4ABF" w:rsidRDefault="00697115" w:rsidP="00697115">
      <w:pPr>
        <w:pStyle w:val="B1"/>
      </w:pPr>
      <w:r w:rsidRPr="003D4ABF">
        <w:t>-</w:t>
      </w:r>
      <w:r w:rsidRPr="003D4ABF">
        <w:tab/>
        <w:t xml:space="preserve">Desired time </w:t>
      </w:r>
      <w:proofErr w:type="gramStart"/>
      <w:r w:rsidRPr="003D4ABF">
        <w:t>window;</w:t>
      </w:r>
      <w:proofErr w:type="gramEnd"/>
    </w:p>
    <w:p w14:paraId="3D1C70FB" w14:textId="77777777" w:rsidR="00697115" w:rsidRPr="003D4ABF" w:rsidRDefault="00697115" w:rsidP="00697115">
      <w:pPr>
        <w:pStyle w:val="B1"/>
      </w:pPr>
      <w:r w:rsidRPr="003D4ABF">
        <w:t>-</w:t>
      </w:r>
      <w:r w:rsidRPr="003D4ABF">
        <w:tab/>
        <w:t>Network Area Information.</w:t>
      </w:r>
    </w:p>
    <w:p w14:paraId="072733B0" w14:textId="77777777" w:rsidR="00697115" w:rsidRPr="003D4ABF" w:rsidRDefault="00697115" w:rsidP="00697115">
      <w:r w:rsidRPr="003D4ABF">
        <w:t>The CHF, if involved, may provide the following information for a subscriber</w:t>
      </w:r>
      <w:r>
        <w:t xml:space="preserve"> as defined in clause 5.2.5.17 of TS 23.502 [3], for example</w:t>
      </w:r>
      <w:r w:rsidRPr="003D4ABF">
        <w:t>:</w:t>
      </w:r>
    </w:p>
    <w:p w14:paraId="05F6AD00" w14:textId="77777777" w:rsidR="00697115" w:rsidRPr="003D4ABF" w:rsidRDefault="00697115" w:rsidP="00697115">
      <w:pPr>
        <w:pStyle w:val="B1"/>
      </w:pPr>
      <w:r w:rsidRPr="003D4ABF">
        <w:t>-</w:t>
      </w:r>
      <w:r w:rsidRPr="003D4ABF">
        <w:tab/>
        <w:t>Policy counter status for each relevant policy counter.</w:t>
      </w:r>
    </w:p>
    <w:p w14:paraId="6357861B" w14:textId="77777777" w:rsidR="00697115" w:rsidRPr="003D4ABF" w:rsidRDefault="00697115" w:rsidP="00697115">
      <w:r w:rsidRPr="003D4ABF">
        <w:t>The NWDAF, if involved, may provide analytics information as described in clause 6.1.1.3.</w:t>
      </w:r>
    </w:p>
    <w:p w14:paraId="2FC0A0FC" w14:textId="77777777" w:rsidR="00697115" w:rsidRPr="003D4ABF" w:rsidRDefault="00697115" w:rsidP="00697115">
      <w:r w:rsidRPr="003D4ABF">
        <w:t>In addition, the predefined information in the PCF may contain additional rules based on charging policies in the network, whether the subscriber is in its home network or roaming, depending on the QoS Flow attributes.</w:t>
      </w:r>
    </w:p>
    <w:p w14:paraId="0BECC1F6" w14:textId="77777777" w:rsidR="00697115" w:rsidRPr="003D4ABF" w:rsidRDefault="00697115" w:rsidP="0069711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4D9A8C0" w14:textId="77777777" w:rsidR="00697115" w:rsidRPr="003D4ABF" w:rsidRDefault="00697115" w:rsidP="00697115">
      <w:pPr>
        <w:rPr>
          <w:rFonts w:eastAsia="MS Mincho"/>
        </w:rPr>
      </w:pPr>
      <w:r w:rsidRPr="003D4ABF">
        <w:t>The Allocation and Retention Priority in the PCC Rule is derived by the PCF from AF or UDR interaction if available, in line with operator policy.</w:t>
      </w:r>
    </w:p>
    <w:p w14:paraId="3B576A7E" w14:textId="2D1C8CEF" w:rsidR="00A769CF" w:rsidRPr="003D4ABF" w:rsidRDefault="00A769CF" w:rsidP="00A7757E"/>
    <w:bookmarkEnd w:id="19"/>
    <w:bookmarkEnd w:id="20"/>
    <w:bookmarkEnd w:id="21"/>
    <w:bookmarkEnd w:id="22"/>
    <w:bookmarkEnd w:id="23"/>
    <w:bookmarkEnd w:id="24"/>
    <w:bookmarkEnd w:id="25"/>
    <w:bookmarkEnd w:id="26"/>
    <w:p w14:paraId="6BF6A2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C40500" w14:textId="77777777" w:rsidR="00E32339" w:rsidRPr="00EA4B9E" w:rsidRDefault="00E32339" w:rsidP="00E32339"/>
    <w:p w14:paraId="4E00B3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Ericsson r02" w:date="2022-05-18T16:25:00Z" w:initials="JGJ">
    <w:p w14:paraId="2CC383DD" w14:textId="2FC55613" w:rsidR="003A43F0" w:rsidRDefault="003A43F0">
      <w:pPr>
        <w:pStyle w:val="CommentText"/>
      </w:pPr>
      <w:r>
        <w:rPr>
          <w:rStyle w:val="CommentReference"/>
        </w:rPr>
        <w:annotationRef/>
      </w:r>
      <w:r>
        <w:t>Move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C383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9C66" w16cex:dateUtc="2022-05-18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C383DD" w16cid:durableId="262F9C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CB12" w14:textId="77777777" w:rsidR="00C53173" w:rsidRDefault="00C53173">
      <w:r>
        <w:separator/>
      </w:r>
    </w:p>
  </w:endnote>
  <w:endnote w:type="continuationSeparator" w:id="0">
    <w:p w14:paraId="04BA873C" w14:textId="77777777" w:rsidR="00C53173" w:rsidRDefault="00C5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444D" w14:textId="77777777" w:rsidR="00C53173" w:rsidRDefault="00C53173">
      <w:r>
        <w:separator/>
      </w:r>
    </w:p>
  </w:footnote>
  <w:footnote w:type="continuationSeparator" w:id="0">
    <w:p w14:paraId="784D48B6" w14:textId="77777777" w:rsidR="00C53173" w:rsidRDefault="00C5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C2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57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95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79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2">
    <w15:presenceInfo w15:providerId="None" w15:userId="Ericsson 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ED"/>
    <w:rsid w:val="0005071C"/>
    <w:rsid w:val="00062070"/>
    <w:rsid w:val="000628E4"/>
    <w:rsid w:val="00076524"/>
    <w:rsid w:val="00086F9A"/>
    <w:rsid w:val="000961C1"/>
    <w:rsid w:val="000A3807"/>
    <w:rsid w:val="000A6394"/>
    <w:rsid w:val="000B7FED"/>
    <w:rsid w:val="000C038A"/>
    <w:rsid w:val="000C6598"/>
    <w:rsid w:val="000E268E"/>
    <w:rsid w:val="000E2AF1"/>
    <w:rsid w:val="000E31D5"/>
    <w:rsid w:val="00113675"/>
    <w:rsid w:val="001431FF"/>
    <w:rsid w:val="00145D43"/>
    <w:rsid w:val="00163997"/>
    <w:rsid w:val="001804E7"/>
    <w:rsid w:val="00192C46"/>
    <w:rsid w:val="001A08B3"/>
    <w:rsid w:val="001A7B60"/>
    <w:rsid w:val="001B52F0"/>
    <w:rsid w:val="001B7A65"/>
    <w:rsid w:val="001E005B"/>
    <w:rsid w:val="001E41F3"/>
    <w:rsid w:val="001F3065"/>
    <w:rsid w:val="001F3A00"/>
    <w:rsid w:val="001F3F79"/>
    <w:rsid w:val="00203A83"/>
    <w:rsid w:val="00233129"/>
    <w:rsid w:val="0026004D"/>
    <w:rsid w:val="002601BE"/>
    <w:rsid w:val="00263A5D"/>
    <w:rsid w:val="002640DD"/>
    <w:rsid w:val="00265753"/>
    <w:rsid w:val="00271A4B"/>
    <w:rsid w:val="0027409E"/>
    <w:rsid w:val="00275D12"/>
    <w:rsid w:val="00282639"/>
    <w:rsid w:val="002831F6"/>
    <w:rsid w:val="00284FEB"/>
    <w:rsid w:val="002860C4"/>
    <w:rsid w:val="00297FAB"/>
    <w:rsid w:val="002B5741"/>
    <w:rsid w:val="002D4796"/>
    <w:rsid w:val="002E7741"/>
    <w:rsid w:val="0030271E"/>
    <w:rsid w:val="00305409"/>
    <w:rsid w:val="00306F0E"/>
    <w:rsid w:val="00341B68"/>
    <w:rsid w:val="003609EF"/>
    <w:rsid w:val="0036231A"/>
    <w:rsid w:val="00370881"/>
    <w:rsid w:val="00374DD4"/>
    <w:rsid w:val="003808E9"/>
    <w:rsid w:val="00385A11"/>
    <w:rsid w:val="00386DEC"/>
    <w:rsid w:val="00392484"/>
    <w:rsid w:val="003968D8"/>
    <w:rsid w:val="003A43F0"/>
    <w:rsid w:val="003B40E1"/>
    <w:rsid w:val="003B75B8"/>
    <w:rsid w:val="003E1A36"/>
    <w:rsid w:val="003E7D28"/>
    <w:rsid w:val="0040761D"/>
    <w:rsid w:val="00410371"/>
    <w:rsid w:val="00411353"/>
    <w:rsid w:val="00420338"/>
    <w:rsid w:val="004242F1"/>
    <w:rsid w:val="00432C97"/>
    <w:rsid w:val="004401BC"/>
    <w:rsid w:val="004527C9"/>
    <w:rsid w:val="00452FDC"/>
    <w:rsid w:val="00457B76"/>
    <w:rsid w:val="00471409"/>
    <w:rsid w:val="0047578B"/>
    <w:rsid w:val="004758BB"/>
    <w:rsid w:val="004A1F9C"/>
    <w:rsid w:val="004A6302"/>
    <w:rsid w:val="004B0F70"/>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40F45"/>
    <w:rsid w:val="00660E8C"/>
    <w:rsid w:val="00671791"/>
    <w:rsid w:val="00677A1C"/>
    <w:rsid w:val="00677EFF"/>
    <w:rsid w:val="00695808"/>
    <w:rsid w:val="00697115"/>
    <w:rsid w:val="006A76E2"/>
    <w:rsid w:val="006B46FB"/>
    <w:rsid w:val="006C7ED0"/>
    <w:rsid w:val="006D18D3"/>
    <w:rsid w:val="006D489F"/>
    <w:rsid w:val="006D5129"/>
    <w:rsid w:val="006E21FB"/>
    <w:rsid w:val="0070388D"/>
    <w:rsid w:val="00706BCA"/>
    <w:rsid w:val="0073355E"/>
    <w:rsid w:val="00735297"/>
    <w:rsid w:val="00745433"/>
    <w:rsid w:val="007634F7"/>
    <w:rsid w:val="00765BA8"/>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1742"/>
    <w:rsid w:val="008863B9"/>
    <w:rsid w:val="00896809"/>
    <w:rsid w:val="008A45A6"/>
    <w:rsid w:val="008D34E3"/>
    <w:rsid w:val="008E3AFB"/>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D701A"/>
    <w:rsid w:val="009E2DA5"/>
    <w:rsid w:val="009E3297"/>
    <w:rsid w:val="009F6462"/>
    <w:rsid w:val="009F734F"/>
    <w:rsid w:val="00A246B6"/>
    <w:rsid w:val="00A25CC3"/>
    <w:rsid w:val="00A263D1"/>
    <w:rsid w:val="00A312DD"/>
    <w:rsid w:val="00A47E70"/>
    <w:rsid w:val="00A50CF0"/>
    <w:rsid w:val="00A542FF"/>
    <w:rsid w:val="00A7671C"/>
    <w:rsid w:val="00A769CF"/>
    <w:rsid w:val="00A7757E"/>
    <w:rsid w:val="00A87BB1"/>
    <w:rsid w:val="00AA2CBC"/>
    <w:rsid w:val="00AA5DE5"/>
    <w:rsid w:val="00AA7A8C"/>
    <w:rsid w:val="00AC29A9"/>
    <w:rsid w:val="00AC5820"/>
    <w:rsid w:val="00AD1CD8"/>
    <w:rsid w:val="00AF1A6F"/>
    <w:rsid w:val="00B068A1"/>
    <w:rsid w:val="00B15BA9"/>
    <w:rsid w:val="00B165E3"/>
    <w:rsid w:val="00B258BB"/>
    <w:rsid w:val="00B3068D"/>
    <w:rsid w:val="00B3465C"/>
    <w:rsid w:val="00B51DB3"/>
    <w:rsid w:val="00B52D05"/>
    <w:rsid w:val="00B55111"/>
    <w:rsid w:val="00B661A1"/>
    <w:rsid w:val="00B67B97"/>
    <w:rsid w:val="00B77A75"/>
    <w:rsid w:val="00B968C8"/>
    <w:rsid w:val="00BA3EC5"/>
    <w:rsid w:val="00BA51D9"/>
    <w:rsid w:val="00BB29D8"/>
    <w:rsid w:val="00BB5DFC"/>
    <w:rsid w:val="00BC04BD"/>
    <w:rsid w:val="00BC0E8C"/>
    <w:rsid w:val="00BD279D"/>
    <w:rsid w:val="00BD6BB8"/>
    <w:rsid w:val="00BE4CA2"/>
    <w:rsid w:val="00BF49A6"/>
    <w:rsid w:val="00C160A6"/>
    <w:rsid w:val="00C17C77"/>
    <w:rsid w:val="00C31AF5"/>
    <w:rsid w:val="00C33231"/>
    <w:rsid w:val="00C53173"/>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2164"/>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0381"/>
    <w:rsid w:val="00E533D9"/>
    <w:rsid w:val="00E61B6E"/>
    <w:rsid w:val="00E82D4D"/>
    <w:rsid w:val="00EA154E"/>
    <w:rsid w:val="00EB09B7"/>
    <w:rsid w:val="00EE1D4B"/>
    <w:rsid w:val="00EE7D7C"/>
    <w:rsid w:val="00EF6D4C"/>
    <w:rsid w:val="00F11D03"/>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8AC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rsid w:val="008E3AFB"/>
    <w:rPr>
      <w:rFonts w:ascii="Times New Roman" w:hAnsi="Times New Roman"/>
      <w:lang w:val="en-GB" w:bidi="ar-SA"/>
    </w:rPr>
  </w:style>
  <w:style w:type="character" w:customStyle="1" w:styleId="CRCoverPageZchn">
    <w:name w:val="CR Cover Page Zchn"/>
    <w:link w:val="CRCoverPage"/>
    <w:rsid w:val="007634F7"/>
    <w:rPr>
      <w:rFonts w:ascii="Arial" w:hAnsi="Arial"/>
      <w:lang w:val="en-GB" w:eastAsia="en-US"/>
    </w:rPr>
  </w:style>
  <w:style w:type="character" w:customStyle="1" w:styleId="B2Char">
    <w:name w:val="B2 Char"/>
    <w:link w:val="B2"/>
    <w:rsid w:val="004203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C522F-F85D-46FB-80DB-E2699E5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3378</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10</cp:revision>
  <cp:lastPrinted>1900-01-01T00:00:00Z</cp:lastPrinted>
  <dcterms:created xsi:type="dcterms:W3CDTF">2022-05-18T08:22:00Z</dcterms:created>
  <dcterms:modified xsi:type="dcterms:W3CDTF">2022-05-18T08:28:00Z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